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9712B" w14:textId="6BFAF618" w:rsidR="00F21C3D" w:rsidRPr="00B02C3E" w:rsidRDefault="00F21C3D" w:rsidP="00966226">
      <w:pPr>
        <w:pStyle w:val="Heading1"/>
      </w:pPr>
      <w:bookmarkStart w:id="0" w:name="_Toc522202466"/>
      <w:r w:rsidRPr="00B02C3E">
        <w:t>Determination of Absolute Zero on the Celsius Scale</w:t>
      </w:r>
      <w:bookmarkEnd w:id="0"/>
    </w:p>
    <w:p w14:paraId="244B8F43" w14:textId="77777777" w:rsidR="009C08FC" w:rsidRPr="00D04FB9" w:rsidRDefault="009C08FC" w:rsidP="009C08FC">
      <w:pPr>
        <w:jc w:val="center"/>
      </w:pPr>
      <w:r>
        <w:t>Troy University Chemistry Faculty</w:t>
      </w:r>
    </w:p>
    <w:p w14:paraId="01C3C3ED" w14:textId="77777777" w:rsidR="009C08FC" w:rsidRPr="003F650C" w:rsidRDefault="009C08FC" w:rsidP="00DB3070">
      <w:pPr>
        <w:ind w:firstLine="0"/>
        <w:rPr>
          <w:rFonts w:ascii="Cambria" w:eastAsia="Cambria" w:hAnsi="Cambria" w:cs="Times New Roman"/>
          <w:sz w:val="22"/>
        </w:rPr>
      </w:pPr>
      <w:r w:rsidRPr="006D4597">
        <w:rPr>
          <w:noProof/>
          <w:color w:val="0000FF"/>
        </w:rPr>
        <w:drawing>
          <wp:inline distT="0" distB="0" distL="0" distR="0" wp14:anchorId="4E40129E" wp14:editId="0B172819">
            <wp:extent cx="838200" cy="295275"/>
            <wp:effectExtent l="0" t="0" r="0" b="9525"/>
            <wp:docPr id="241" name="Picture 241"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Licensed under a </w:t>
      </w:r>
      <w:hyperlink r:id="rId13" w:history="1">
        <w:r>
          <w:rPr>
            <w:rStyle w:val="Hyperlink"/>
          </w:rPr>
          <w:t>Creative Commons Attribution-</w:t>
        </w:r>
        <w:proofErr w:type="spellStart"/>
        <w:r>
          <w:rPr>
            <w:rStyle w:val="Hyperlink"/>
          </w:rPr>
          <w:t>ShareAlike</w:t>
        </w:r>
        <w:proofErr w:type="spellEnd"/>
        <w:r>
          <w:rPr>
            <w:rStyle w:val="Hyperlink"/>
          </w:rPr>
          <w:t xml:space="preserve"> 4.0 International License</w:t>
        </w:r>
      </w:hyperlink>
      <w:r>
        <w:t>.</w:t>
      </w:r>
    </w:p>
    <w:p w14:paraId="5F291825" w14:textId="57C0C0A7" w:rsidR="00F21C3D" w:rsidRDefault="00DB3070" w:rsidP="006E3BF5">
      <w:pPr>
        <w:pStyle w:val="Heading2"/>
      </w:pPr>
      <w:r>
        <w:t>Objectives</w:t>
      </w:r>
    </w:p>
    <w:p w14:paraId="46901B2F" w14:textId="77777777" w:rsidR="00F21C3D" w:rsidRDefault="00F21C3D" w:rsidP="00F21C3D">
      <w:r>
        <w:t>To give a feel for how gases behave when heated.</w:t>
      </w:r>
    </w:p>
    <w:p w14:paraId="7279268B" w14:textId="3E8CC403" w:rsidR="00DB3070" w:rsidRPr="00BD4C0E" w:rsidRDefault="00DB3070" w:rsidP="00DB3070">
      <w:pPr>
        <w:pStyle w:val="Heading2"/>
      </w:pPr>
      <w:r>
        <w:t>Introduction</w:t>
      </w:r>
    </w:p>
    <w:p w14:paraId="216FA874" w14:textId="77777777" w:rsidR="00F21C3D" w:rsidRDefault="00F21C3D" w:rsidP="00F21C3D">
      <w:pPr>
        <w:jc w:val="center"/>
        <w:rPr>
          <w:sz w:val="22"/>
        </w:rPr>
      </w:pPr>
      <w:r>
        <w:rPr>
          <w:noProof/>
        </w:rPr>
        <w:drawing>
          <wp:inline distT="0" distB="0" distL="0" distR="0" wp14:anchorId="5E723D10" wp14:editId="6FF66EEF">
            <wp:extent cx="3619500" cy="2743200"/>
            <wp:effectExtent l="0" t="0" r="0" b="0"/>
            <wp:docPr id="147" name="Chart 1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9E1D77" w14:textId="3EACF2CF" w:rsidR="00F21C3D" w:rsidRPr="00BB3067" w:rsidRDefault="00F21C3D" w:rsidP="00F21C3D">
      <w:pPr>
        <w:ind w:firstLine="720"/>
      </w:pPr>
      <w:r w:rsidRPr="00BB3067">
        <w:t xml:space="preserve">The plot </w:t>
      </w:r>
      <w:r>
        <w:t xml:space="preserve">above </w:t>
      </w:r>
      <w:r w:rsidRPr="00BB3067">
        <w:t>shows how the value of absolute zero is determined experimentally.  The volume and temperature of a fixed amount of gas at constant pressure are measured at two different temperatures, giving a pair of points</w:t>
      </w:r>
      <w:proofErr w:type="gramStart"/>
      <w:r w:rsidRPr="00BB3067">
        <w:t>:  (</w:t>
      </w:r>
      <w:proofErr w:type="spellStart"/>
      <w:proofErr w:type="gramEnd"/>
      <w:r w:rsidRPr="00BB3067">
        <w:rPr>
          <w:i/>
        </w:rPr>
        <w:t>T</w:t>
      </w:r>
      <w:r w:rsidRPr="00BB3067">
        <w:rPr>
          <w:vertAlign w:val="subscript"/>
        </w:rPr>
        <w:t>low</w:t>
      </w:r>
      <w:proofErr w:type="spellEnd"/>
      <w:r w:rsidRPr="00BB3067">
        <w:t xml:space="preserve">, </w:t>
      </w:r>
      <w:proofErr w:type="spellStart"/>
      <w:r w:rsidRPr="00BB3067">
        <w:rPr>
          <w:i/>
        </w:rPr>
        <w:t>V</w:t>
      </w:r>
      <w:r w:rsidRPr="00BB3067">
        <w:rPr>
          <w:vertAlign w:val="subscript"/>
        </w:rPr>
        <w:t>low</w:t>
      </w:r>
      <w:proofErr w:type="spellEnd"/>
      <w:r w:rsidRPr="00BB3067">
        <w:t>) and (</w:t>
      </w:r>
      <w:r w:rsidRPr="00BB3067">
        <w:rPr>
          <w:i/>
        </w:rPr>
        <w:t>T</w:t>
      </w:r>
      <w:r w:rsidRPr="00BB3067">
        <w:rPr>
          <w:vertAlign w:val="subscript"/>
        </w:rPr>
        <w:t>high</w:t>
      </w:r>
      <w:r w:rsidRPr="00BB3067">
        <w:t xml:space="preserve">, </w:t>
      </w:r>
      <w:proofErr w:type="spellStart"/>
      <w:r w:rsidRPr="00BB3067">
        <w:rPr>
          <w:i/>
        </w:rPr>
        <w:t>V</w:t>
      </w:r>
      <w:r w:rsidRPr="00BB3067">
        <w:rPr>
          <w:vertAlign w:val="subscript"/>
        </w:rPr>
        <w:t>high</w:t>
      </w:r>
      <w:proofErr w:type="spellEnd"/>
      <w:r w:rsidRPr="00BB3067">
        <w:t xml:space="preserve">).  These two points of data are plotted.  As temperature is lowered, the volume gets smaller.  It looks like the volume would become zero if the temperature were made low enough.  To determine at what temperature the volume would appear to go to zero, a line is drawn connecting the two data points, then the line is extended such that the volume gets less and less as the temperature gets </w:t>
      </w:r>
      <w:r>
        <w:t>lower</w:t>
      </w:r>
      <w:r w:rsidRPr="00BB3067">
        <w:t xml:space="preserve"> and l</w:t>
      </w:r>
      <w:r>
        <w:t>ower</w:t>
      </w:r>
      <w:r w:rsidRPr="00BB3067">
        <w:t xml:space="preserve">.  Eventually, the line reaches a point where the volume would be zero.   This occurs where the line touches the x-axis; the point is called the x-intercept (in contrast the y-intercept is where the line crosses the </w:t>
      </w:r>
      <w:r w:rsidR="00610240">
        <w:t>y</w:t>
      </w:r>
      <w:r w:rsidRPr="00BB3067">
        <w:t xml:space="preserve">-axis).  This x-intercept corresponds to a </w:t>
      </w:r>
      <w:proofErr w:type="gramStart"/>
      <w:r w:rsidRPr="00BB3067">
        <w:t>particular temperature</w:t>
      </w:r>
      <w:proofErr w:type="gramEnd"/>
      <w:r w:rsidRPr="00BB3067">
        <w:t>, which is called absolute zero.  Getting colder than absolute zero makes no sense, because volume cannot be less than zero.</w:t>
      </w:r>
    </w:p>
    <w:p w14:paraId="73DD4853" w14:textId="767A403D" w:rsidR="00F21C3D" w:rsidRPr="00610240" w:rsidRDefault="00D91BF8" w:rsidP="00F21C3D">
      <w:pPr>
        <w:rPr>
          <w:color w:val="FF0000"/>
        </w:rPr>
      </w:pPr>
      <w:r>
        <w:t xml:space="preserve"> </w:t>
      </w:r>
      <w:r w:rsidR="00F21C3D" w:rsidRPr="00BB3067">
        <w:t xml:space="preserve">Extending the line in the plot </w:t>
      </w:r>
      <w:r w:rsidR="00610240">
        <w:t xml:space="preserve">beyond the range of </w:t>
      </w:r>
      <w:r w:rsidR="00F21C3D" w:rsidRPr="00BB3067">
        <w:t xml:space="preserve">the data points is called </w:t>
      </w:r>
      <w:r w:rsidR="00F21C3D" w:rsidRPr="00D91BF8">
        <w:rPr>
          <w:u w:val="single"/>
        </w:rPr>
        <w:t>extrapolation</w:t>
      </w:r>
      <w:r w:rsidR="00F21C3D" w:rsidRPr="00BB3067">
        <w:t>.</w:t>
      </w:r>
      <w:r w:rsidR="00F21C3D">
        <w:t xml:space="preserve">  This is considered dangerous because a system may behave differently </w:t>
      </w:r>
      <w:r w:rsidR="00F21C3D">
        <w:lastRenderedPageBreak/>
        <w:t xml:space="preserve">outside the range for which data exists.  For example, gas is being treated as if it is an ideal gas, for which the gas particles have a volume of zero.  </w:t>
      </w:r>
      <w:r w:rsidR="00F21C3D" w:rsidRPr="00BB3067">
        <w:t xml:space="preserve">Real gases have real volumes; as a real gas is cooled, it turns into a liquid, then a solid, both of which have non-zero volumes.  </w:t>
      </w:r>
      <w:proofErr w:type="gramStart"/>
      <w:r w:rsidR="00F21C3D" w:rsidRPr="00BB3067">
        <w:t>In spite of</w:t>
      </w:r>
      <w:proofErr w:type="gramEnd"/>
      <w:r w:rsidR="00F21C3D" w:rsidRPr="00BB3067">
        <w:t xml:space="preserve"> that, this method of determining absolute zero works reasonably well, because the volume of the gas particles is small compared to the volume of the gas at higher temperatures</w:t>
      </w:r>
      <w:r w:rsidR="00867B16">
        <w:t>.</w:t>
      </w:r>
    </w:p>
    <w:p w14:paraId="0B2CA027" w14:textId="77777777" w:rsidR="00F21C3D" w:rsidRDefault="00F21C3D" w:rsidP="006E3BF5">
      <w:pPr>
        <w:pStyle w:val="Heading2"/>
      </w:pPr>
      <w:r>
        <w:t>Procedure:</w:t>
      </w:r>
    </w:p>
    <w:p w14:paraId="4A089F5B" w14:textId="20AC770B" w:rsidR="00F21C3D" w:rsidRPr="00BB3067" w:rsidRDefault="00F21C3D" w:rsidP="00CA4F49">
      <w:pPr>
        <w:pStyle w:val="ListParagraph"/>
        <w:numPr>
          <w:ilvl w:val="0"/>
          <w:numId w:val="5"/>
        </w:numPr>
        <w:spacing w:line="259" w:lineRule="auto"/>
      </w:pPr>
      <w:r w:rsidRPr="00BB3067">
        <w:rPr>
          <w:b/>
        </w:rPr>
        <w:t>Prepare a boiling water bath.</w:t>
      </w:r>
      <w:r w:rsidRPr="00BB3067">
        <w:t xml:space="preserve">  Add about 400 mL of tap water to a 500 mL beaker.  Heat the water to boiling on a hot plate.  </w:t>
      </w:r>
    </w:p>
    <w:p w14:paraId="47D63FD3" w14:textId="0FA9BCF2" w:rsidR="00F21C3D" w:rsidRPr="0011343A" w:rsidRDefault="00F21C3D" w:rsidP="00B54FEA">
      <w:pPr>
        <w:pStyle w:val="ListParagraph"/>
        <w:ind w:left="1440" w:firstLine="0"/>
      </w:pPr>
      <w:r w:rsidRPr="00D91BF8">
        <w:rPr>
          <w:u w:val="single"/>
        </w:rPr>
        <w:t>To</w:t>
      </w:r>
      <w:r w:rsidRPr="00D91BF8">
        <w:rPr>
          <w:b/>
          <w:u w:val="single"/>
        </w:rPr>
        <w:t xml:space="preserve"> </w:t>
      </w:r>
      <w:r w:rsidRPr="00D91BF8">
        <w:rPr>
          <w:u w:val="single"/>
        </w:rPr>
        <w:t>heat the water quickly</w:t>
      </w:r>
      <w:r w:rsidRPr="00BB3067">
        <w:t>, set the hot plate temperature to high until the water boils, then turn it down to</w:t>
      </w:r>
      <w:r w:rsidR="00191A90">
        <w:t>, say,</w:t>
      </w:r>
      <w:r w:rsidRPr="0011343A">
        <w:t xml:space="preserve"> </w:t>
      </w:r>
      <w:r w:rsidR="00610240" w:rsidRPr="0011343A">
        <w:t>2</w:t>
      </w:r>
      <w:r w:rsidR="00191A90">
        <w:t>0</w:t>
      </w:r>
      <w:r w:rsidRPr="0011343A">
        <w:t>0 °C</w:t>
      </w:r>
      <w:r w:rsidR="00610240" w:rsidRPr="0011343A">
        <w:t xml:space="preserve"> to keep it boiling</w:t>
      </w:r>
      <w:r w:rsidRPr="0011343A">
        <w:t>.</w:t>
      </w:r>
    </w:p>
    <w:p w14:paraId="015B4C5C" w14:textId="3CF2C861" w:rsidR="00F21C3D" w:rsidRPr="00BB3067" w:rsidRDefault="00787363" w:rsidP="00CA4F49">
      <w:pPr>
        <w:pStyle w:val="ListParagraph"/>
        <w:numPr>
          <w:ilvl w:val="0"/>
          <w:numId w:val="5"/>
        </w:numPr>
        <w:spacing w:line="259" w:lineRule="auto"/>
      </w:pPr>
      <w:r w:rsidRPr="005332C7">
        <w:rPr>
          <w:noProof/>
        </w:rPr>
        <w:drawing>
          <wp:anchor distT="0" distB="0" distL="114300" distR="114300" simplePos="0" relativeHeight="251658273" behindDoc="0" locked="0" layoutInCell="1" allowOverlap="1" wp14:anchorId="737E0D9D" wp14:editId="09EDFBD7">
            <wp:simplePos x="0" y="0"/>
            <wp:positionH relativeFrom="margin">
              <wp:posOffset>2714625</wp:posOffset>
            </wp:positionH>
            <wp:positionV relativeFrom="paragraph">
              <wp:posOffset>243205</wp:posOffset>
            </wp:positionV>
            <wp:extent cx="3268345" cy="4857750"/>
            <wp:effectExtent l="0" t="0" r="8255" b="0"/>
            <wp:wrapSquare wrapText="bothSides"/>
            <wp:docPr id="20" name="Picture 20" descr="C:\Users\cking\AppData\Local\Microsoft\Windows\Temporary Internet Files\Content.Outlook\25QSRVXI\IMG_20170214_082804122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king\AppData\Local\Microsoft\Windows\Temporary Internet Files\Content.Outlook\25QSRVXI\IMG_20170214_082804122_HDR.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3268345" cy="4857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1C3D" w:rsidRPr="00BB3067">
        <w:rPr>
          <w:b/>
        </w:rPr>
        <w:t>Assemble and weigh the gas flask.</w:t>
      </w:r>
      <w:r w:rsidR="00F21C3D" w:rsidRPr="00BB3067">
        <w:t xml:space="preserve">  Two one-hole stoppers on a glass tube with a short piece of tubing attached to the top should be provided.  If not already present, attach a pinch clamp to the tubing, but don’t tightened the clamp, yet.  This will be called the “stopper assembly”.  Firmly attach the stopper assembly to an </w:t>
      </w:r>
      <w:proofErr w:type="gramStart"/>
      <w:r w:rsidR="00F21C3D" w:rsidRPr="00BB3067">
        <w:rPr>
          <w:b/>
        </w:rPr>
        <w:t>absolutely dry</w:t>
      </w:r>
      <w:proofErr w:type="gramEnd"/>
      <w:r w:rsidR="00F21C3D" w:rsidRPr="00BB3067">
        <w:t xml:space="preserve"> 125 mL Erlenmeyer flask; this will be the “flask assembly”.  Weigh the flask assembly to at least the nearest 0.1 g.  Record this data in the</w:t>
      </w:r>
      <w:r w:rsidR="00F21C3D" w:rsidRPr="00BB3067">
        <w:rPr>
          <w:b/>
        </w:rPr>
        <w:t xml:space="preserve"> data sheet</w:t>
      </w:r>
      <w:r w:rsidR="00F21C3D" w:rsidRPr="00BB3067">
        <w:t>.</w:t>
      </w:r>
    </w:p>
    <w:p w14:paraId="268D1C92" w14:textId="06CD2310" w:rsidR="00F21C3D" w:rsidRDefault="00F21C3D" w:rsidP="00B54FEA">
      <w:pPr>
        <w:pStyle w:val="ListParagraph"/>
        <w:ind w:left="1440" w:firstLine="0"/>
      </w:pPr>
      <w:r w:rsidRPr="00BB3067">
        <w:t>If the Erlenmeyer flask contains even a drop of water, the lab will not work.  The volume of gas in the flask is to be measured in the boiling water bath and at room temperature.  If the gas is water, instead of air, the gas will condense to liquid at room temperature, instead of staying gaseous.</w:t>
      </w:r>
    </w:p>
    <w:p w14:paraId="06C6D35D" w14:textId="3D30533F" w:rsidR="005332C7" w:rsidRDefault="005332C7" w:rsidP="00B54FEA">
      <w:pPr>
        <w:pStyle w:val="ListParagraph"/>
        <w:ind w:left="1440" w:firstLine="0"/>
        <w:rPr>
          <w:color w:val="FF0000"/>
        </w:rPr>
      </w:pPr>
    </w:p>
    <w:p w14:paraId="14346CBA" w14:textId="3D8441DB" w:rsidR="00B05F6B" w:rsidRPr="00BB3067" w:rsidRDefault="00B05F6B" w:rsidP="00B54FEA">
      <w:pPr>
        <w:pStyle w:val="ListParagraph"/>
        <w:ind w:left="1440" w:firstLine="0"/>
      </w:pPr>
    </w:p>
    <w:p w14:paraId="0E8DDAE5" w14:textId="7127C124" w:rsidR="00F21C3D" w:rsidRPr="00BB3067" w:rsidRDefault="00F21C3D" w:rsidP="00CA4F49">
      <w:pPr>
        <w:pStyle w:val="ListParagraph"/>
        <w:numPr>
          <w:ilvl w:val="0"/>
          <w:numId w:val="5"/>
        </w:numPr>
        <w:spacing w:line="259" w:lineRule="auto"/>
      </w:pPr>
      <w:r w:rsidRPr="00BB3067">
        <w:rPr>
          <w:b/>
        </w:rPr>
        <w:lastRenderedPageBreak/>
        <w:t>Heat the gas to the temperature of the boiling water bath.</w:t>
      </w:r>
      <w:r w:rsidRPr="00BB3067">
        <w:t xml:space="preserve">  With the pinch clamp open, place the flask assembly in the boiling water bath such that the water level is even with the bottom of the bottom stopper.  The flask should be at least 1 cm above the bottom of the beaker (if it touches the bottom, the gas may get hotter than the water bath) and does not touch the side of the beaker.  If </w:t>
      </w:r>
      <w:r w:rsidR="005332C7" w:rsidRPr="00BB3067">
        <w:t>necessary,</w:t>
      </w:r>
      <w:r w:rsidRPr="00BB3067">
        <w:t xml:space="preserve"> adjust the water level in the beaker by adding or removing water.  Turn up the heat until the water boils again, and continue boiling for 5 min.  Measure the temperature of the boiling water.  This temperature is </w:t>
      </w:r>
      <w:r w:rsidRPr="00BB3067">
        <w:rPr>
          <w:i/>
        </w:rPr>
        <w:t>t</w:t>
      </w:r>
      <w:r w:rsidRPr="00BB3067">
        <w:rPr>
          <w:vertAlign w:val="subscript"/>
        </w:rPr>
        <w:t>high</w:t>
      </w:r>
      <w:r w:rsidRPr="00BB3067">
        <w:t>.  Record this data in the</w:t>
      </w:r>
      <w:r w:rsidRPr="00BB3067">
        <w:rPr>
          <w:b/>
        </w:rPr>
        <w:t xml:space="preserve"> data sheet</w:t>
      </w:r>
      <w:r w:rsidRPr="00BB3067">
        <w:t>.</w:t>
      </w:r>
    </w:p>
    <w:p w14:paraId="7313379A" w14:textId="77777777" w:rsidR="00F21C3D" w:rsidRPr="00BB3067" w:rsidRDefault="00F21C3D" w:rsidP="00CA4F49">
      <w:pPr>
        <w:pStyle w:val="ListParagraph"/>
        <w:numPr>
          <w:ilvl w:val="0"/>
          <w:numId w:val="5"/>
        </w:numPr>
        <w:spacing w:line="259" w:lineRule="auto"/>
      </w:pPr>
      <w:r w:rsidRPr="00BB3067">
        <w:rPr>
          <w:b/>
        </w:rPr>
        <w:t xml:space="preserve">Prepare a </w:t>
      </w:r>
      <w:proofErr w:type="gramStart"/>
      <w:r w:rsidRPr="00BB3067">
        <w:rPr>
          <w:b/>
        </w:rPr>
        <w:t>cold water</w:t>
      </w:r>
      <w:proofErr w:type="gramEnd"/>
      <w:r w:rsidRPr="00BB3067">
        <w:rPr>
          <w:b/>
        </w:rPr>
        <w:t xml:space="preserve"> bath.</w:t>
      </w:r>
      <w:r w:rsidRPr="00BB3067">
        <w:t xml:space="preserve">  Fill a plastic pan with around 4 inches of cold tap water.  </w:t>
      </w:r>
    </w:p>
    <w:p w14:paraId="4348FE2D" w14:textId="77777777" w:rsidR="00F21C3D" w:rsidRPr="00BB3067" w:rsidRDefault="00F21C3D" w:rsidP="00CA4F49">
      <w:pPr>
        <w:pStyle w:val="ListParagraph"/>
        <w:numPr>
          <w:ilvl w:val="0"/>
          <w:numId w:val="5"/>
        </w:numPr>
        <w:spacing w:line="259" w:lineRule="auto"/>
      </w:pPr>
      <w:r w:rsidRPr="00BB3067">
        <w:rPr>
          <w:b/>
        </w:rPr>
        <w:t xml:space="preserve">Cool the gas to the temperature of the </w:t>
      </w:r>
      <w:proofErr w:type="gramStart"/>
      <w:r w:rsidRPr="00BB3067">
        <w:rPr>
          <w:b/>
        </w:rPr>
        <w:t>cold water</w:t>
      </w:r>
      <w:proofErr w:type="gramEnd"/>
      <w:r w:rsidRPr="00BB3067">
        <w:rPr>
          <w:b/>
        </w:rPr>
        <w:t xml:space="preserve"> bath.</w:t>
      </w:r>
      <w:r w:rsidRPr="00BB3067">
        <w:t xml:space="preserve">  With the flask still in the boiling water bath, firmly close the pinch clamp.  Using the clamp as the handle, remove the flask assembly from the beaker and completely submerge it in the pan. Make sure everything is kept below the water surface to prevent air from entering the flask.</w:t>
      </w:r>
    </w:p>
    <w:p w14:paraId="624BE3E1" w14:textId="77777777" w:rsidR="00F21C3D" w:rsidRPr="00BB3067" w:rsidRDefault="00F21C3D" w:rsidP="00CA4F49">
      <w:pPr>
        <w:pStyle w:val="ListParagraph"/>
        <w:numPr>
          <w:ilvl w:val="0"/>
          <w:numId w:val="5"/>
        </w:numPr>
        <w:spacing w:line="259" w:lineRule="auto"/>
      </w:pPr>
      <w:r w:rsidRPr="00BB3067">
        <w:rPr>
          <w:b/>
        </w:rPr>
        <w:t>Let water into the cool flask</w:t>
      </w:r>
      <w:r w:rsidRPr="00BB3067">
        <w:t xml:space="preserve">.  With everything completely submerged, carefully open the pinch clamp on the plastic tubing so that some water will be sucked into the flask by the contraction of the air.  (The pinch clamp stays open until step 8.)  If no water is sucked in, then something was done wrong.  Talk with the instructor to figure out what to do </w:t>
      </w:r>
      <w:proofErr w:type="gramStart"/>
      <w:r w:rsidRPr="00BB3067">
        <w:t>differently, and</w:t>
      </w:r>
      <w:proofErr w:type="gramEnd"/>
      <w:r w:rsidRPr="00BB3067">
        <w:t xml:space="preserve"> go back to the beginning.</w:t>
      </w:r>
    </w:p>
    <w:p w14:paraId="14721F49" w14:textId="77777777" w:rsidR="00F21C3D" w:rsidRPr="00BB3067" w:rsidRDefault="00F21C3D" w:rsidP="00CA4F49">
      <w:pPr>
        <w:pStyle w:val="ListParagraph"/>
        <w:numPr>
          <w:ilvl w:val="0"/>
          <w:numId w:val="5"/>
        </w:numPr>
        <w:spacing w:line="259" w:lineRule="auto"/>
      </w:pPr>
      <w:r w:rsidRPr="00BB3067">
        <w:rPr>
          <w:b/>
        </w:rPr>
        <w:t xml:space="preserve">Measure </w:t>
      </w:r>
      <w:proofErr w:type="spellStart"/>
      <w:r w:rsidRPr="00BB3067">
        <w:rPr>
          <w:b/>
          <w:i/>
        </w:rPr>
        <w:t>t</w:t>
      </w:r>
      <w:r w:rsidRPr="00BB3067">
        <w:rPr>
          <w:b/>
          <w:vertAlign w:val="subscript"/>
        </w:rPr>
        <w:t>low</w:t>
      </w:r>
      <w:proofErr w:type="spellEnd"/>
      <w:r w:rsidRPr="00BB3067">
        <w:rPr>
          <w:i/>
        </w:rPr>
        <w:t xml:space="preserve">.  </w:t>
      </w:r>
      <w:r w:rsidRPr="00BB3067">
        <w:t xml:space="preserve">Keep the flask submerged for 10 min. with the clamp open (find something to weight it down, so you don’t have to hold it under water yourself).  Measure the temperature of the tap water. This temperature is </w:t>
      </w:r>
      <w:proofErr w:type="spellStart"/>
      <w:r w:rsidRPr="00BB3067">
        <w:rPr>
          <w:i/>
        </w:rPr>
        <w:t>t</w:t>
      </w:r>
      <w:r w:rsidRPr="00BB3067">
        <w:rPr>
          <w:vertAlign w:val="subscript"/>
        </w:rPr>
        <w:t>low</w:t>
      </w:r>
      <w:proofErr w:type="spellEnd"/>
      <w:r w:rsidRPr="00BB3067">
        <w:t>. Record this in the</w:t>
      </w:r>
      <w:r w:rsidRPr="00BB3067">
        <w:rPr>
          <w:b/>
        </w:rPr>
        <w:t xml:space="preserve"> data sheet</w:t>
      </w:r>
      <w:r w:rsidRPr="00BB3067">
        <w:t>. Leave the flask assembly submerged in the pan.</w:t>
      </w:r>
    </w:p>
    <w:p w14:paraId="7926E040" w14:textId="65B3896D" w:rsidR="00F21C3D" w:rsidRPr="00BB3067" w:rsidRDefault="00F21C3D" w:rsidP="00D4669F">
      <w:pPr>
        <w:pStyle w:val="ListParagraph"/>
        <w:numPr>
          <w:ilvl w:val="0"/>
          <w:numId w:val="5"/>
        </w:numPr>
        <w:spacing w:after="0" w:line="259" w:lineRule="auto"/>
      </w:pPr>
      <w:r w:rsidRPr="00BB3067">
        <w:rPr>
          <w:b/>
        </w:rPr>
        <w:t>Seal the flask assembly at atmospheric pressure.</w:t>
      </w:r>
      <w:r w:rsidRPr="00BB3067">
        <w:t xml:space="preserve">  Keeping the rubber tubing submerged, </w:t>
      </w:r>
      <w:r w:rsidR="007863B0">
        <w:t>turn</w:t>
      </w:r>
      <w:r w:rsidRPr="00BB3067">
        <w:t xml:space="preserve"> the flask </w:t>
      </w:r>
      <w:r w:rsidR="007863B0">
        <w:t xml:space="preserve">upside down </w:t>
      </w:r>
      <w:r w:rsidRPr="00BB3067">
        <w:t>so that the air is in the wide part of the flask.  Lift the flask part way out of the water so that the top of the water in the flask is at the same level as the top of the water in the pan.  Close the pinch clamp and remove the flask assembly from the pan.  Remove the utility clamp.</w:t>
      </w:r>
    </w:p>
    <w:p w14:paraId="6375E1F2" w14:textId="5A65F283" w:rsidR="00F21C3D" w:rsidRPr="00BB3067" w:rsidRDefault="00F21C3D" w:rsidP="00D4669F">
      <w:pPr>
        <w:pStyle w:val="Indent"/>
        <w:spacing w:after="0"/>
      </w:pPr>
      <w:r w:rsidRPr="00BB3067">
        <w:t xml:space="preserve">In this lab </w:t>
      </w:r>
      <w:proofErr w:type="gramStart"/>
      <w:r w:rsidRPr="00BB3067">
        <w:t>only</w:t>
      </w:r>
      <w:proofErr w:type="gramEnd"/>
      <w:r w:rsidRPr="00BB3067">
        <w:t xml:space="preserve"> the volume and temperature are being varied; the pressure is kept constant.  By having the water in the flask at the same level as the water outside the flask, the pressure of gas in the flask is the same as the pressure outside the flask, which is atmospheric pressure.  When the flask was sealed in the hot water bath</w:t>
      </w:r>
      <w:r w:rsidR="00610240" w:rsidRPr="0011343A">
        <w:t xml:space="preserve"> in step 5</w:t>
      </w:r>
      <w:r w:rsidRPr="00E86BCA">
        <w:t xml:space="preserve">, </w:t>
      </w:r>
      <w:r w:rsidRPr="00BB3067">
        <w:t>it was also at atmospheric pressure, so the pressure has been kept constant.</w:t>
      </w:r>
    </w:p>
    <w:p w14:paraId="3C69F3EE" w14:textId="10504994" w:rsidR="00F21C3D" w:rsidRPr="00BB3067" w:rsidRDefault="00F21C3D" w:rsidP="00CA4F49">
      <w:pPr>
        <w:pStyle w:val="ListParagraph"/>
        <w:numPr>
          <w:ilvl w:val="0"/>
          <w:numId w:val="5"/>
        </w:numPr>
        <w:spacing w:line="259" w:lineRule="auto"/>
      </w:pPr>
      <w:r w:rsidRPr="00BB3067">
        <w:rPr>
          <w:b/>
        </w:rPr>
        <w:t>Weigh the flask and water</w:t>
      </w:r>
      <w:r w:rsidRPr="00BB3067">
        <w:t xml:space="preserve">.  Remove any water in the plastic tubing above the pinch clamp.  This can be done by just “flicking” the tubing with a finger.  Open the pinch clamp </w:t>
      </w:r>
      <w:r>
        <w:t xml:space="preserve">(but leave it on the tubing, so it gets weighed) </w:t>
      </w:r>
      <w:r w:rsidRPr="00BB3067">
        <w:t xml:space="preserve">so that any water in the tubing below the clamp runs into the flask.  Thoroughly dry the </w:t>
      </w:r>
      <w:r w:rsidR="00610240">
        <w:t xml:space="preserve">outside of the </w:t>
      </w:r>
      <w:r w:rsidRPr="00BB3067">
        <w:t xml:space="preserve">flask assembly with paper towels.  (Don’t remove the stopper assembly from the flask, yet.)  Weigh the flask </w:t>
      </w:r>
      <w:r w:rsidR="00610240" w:rsidRPr="00BB3067">
        <w:t xml:space="preserve">assembly </w:t>
      </w:r>
      <w:r w:rsidR="00610240" w:rsidRPr="000C05EE">
        <w:t>containing</w:t>
      </w:r>
      <w:r w:rsidRPr="000C05EE">
        <w:t xml:space="preserve"> </w:t>
      </w:r>
      <w:r w:rsidRPr="00BB3067">
        <w:t>water.  Record this data in the</w:t>
      </w:r>
      <w:r w:rsidRPr="00BB3067">
        <w:rPr>
          <w:b/>
        </w:rPr>
        <w:t xml:space="preserve"> data sheet</w:t>
      </w:r>
      <w:r w:rsidRPr="00BB3067">
        <w:t>.</w:t>
      </w:r>
    </w:p>
    <w:p w14:paraId="47BFC455" w14:textId="53E1231F" w:rsidR="00F21C3D" w:rsidRPr="00BB3067" w:rsidRDefault="00F21C3D" w:rsidP="00D4669F">
      <w:pPr>
        <w:pStyle w:val="ListParagraph"/>
        <w:numPr>
          <w:ilvl w:val="0"/>
          <w:numId w:val="5"/>
        </w:numPr>
        <w:spacing w:after="0" w:line="259" w:lineRule="auto"/>
      </w:pPr>
      <w:r w:rsidRPr="00BB3067">
        <w:rPr>
          <w:b/>
        </w:rPr>
        <w:lastRenderedPageBreak/>
        <w:t xml:space="preserve">Determine the volume of water in the flask at </w:t>
      </w:r>
      <w:proofErr w:type="spellStart"/>
      <w:r w:rsidRPr="00BB3067">
        <w:rPr>
          <w:b/>
          <w:i/>
        </w:rPr>
        <w:t>T</w:t>
      </w:r>
      <w:r w:rsidRPr="00BB3067">
        <w:rPr>
          <w:b/>
          <w:vertAlign w:val="subscript"/>
        </w:rPr>
        <w:t>low</w:t>
      </w:r>
      <w:proofErr w:type="spellEnd"/>
      <w:r w:rsidRPr="00BB3067">
        <w:rPr>
          <w:b/>
        </w:rPr>
        <w:t>.</w:t>
      </w:r>
      <w:r w:rsidRPr="00BB3067">
        <w:t xml:space="preserve">  Subtract the mass of </w:t>
      </w:r>
      <w:r w:rsidR="00B64924">
        <w:t xml:space="preserve">just </w:t>
      </w:r>
      <w:r w:rsidRPr="00BB3067">
        <w:t xml:space="preserve">the flask assembly from the mass just measured to get the mass of water in the flask at the low temperature.  Record this data in the </w:t>
      </w:r>
      <w:r w:rsidRPr="00BB3067">
        <w:rPr>
          <w:b/>
        </w:rPr>
        <w:t>data sheet</w:t>
      </w:r>
      <w:r w:rsidRPr="00BB3067">
        <w:t xml:space="preserve">.  Convert this mass to volume using the density of water in the table below (you can estimate the density at the value of </w:t>
      </w:r>
      <w:proofErr w:type="spellStart"/>
      <w:r w:rsidRPr="00BB3067">
        <w:rPr>
          <w:i/>
        </w:rPr>
        <w:t>T</w:t>
      </w:r>
      <w:r w:rsidRPr="00BB3067">
        <w:rPr>
          <w:vertAlign w:val="subscript"/>
        </w:rPr>
        <w:t>low</w:t>
      </w:r>
      <w:proofErr w:type="spellEnd"/>
      <w:r w:rsidRPr="00BB3067">
        <w:t xml:space="preserve">).  Record this value in the </w:t>
      </w:r>
      <w:r w:rsidRPr="00BB3067">
        <w:rPr>
          <w:b/>
        </w:rPr>
        <w:t>data sheet</w:t>
      </w:r>
      <w:r w:rsidRPr="00BB3067">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601"/>
        <w:gridCol w:w="2168"/>
      </w:tblGrid>
      <w:tr w:rsidR="00F21C3D" w:rsidRPr="00BB3067" w14:paraId="64618D7F" w14:textId="77777777" w:rsidTr="00610240">
        <w:trPr>
          <w:tblCellSpacing w:w="15" w:type="dxa"/>
          <w:jc w:val="center"/>
        </w:trPr>
        <w:tc>
          <w:tcPr>
            <w:tcW w:w="0" w:type="auto"/>
            <w:gridSpan w:val="2"/>
            <w:tcBorders>
              <w:top w:val="nil"/>
              <w:left w:val="nil"/>
              <w:bottom w:val="nil"/>
              <w:right w:val="nil"/>
            </w:tcBorders>
            <w:vAlign w:val="center"/>
            <w:hideMark/>
          </w:tcPr>
          <w:p w14:paraId="22DBC6AD" w14:textId="77777777" w:rsidR="00F21C3D" w:rsidRPr="00BB3067" w:rsidRDefault="00F21C3D" w:rsidP="00F21C3D">
            <w:pPr>
              <w:spacing w:after="0" w:line="240" w:lineRule="auto"/>
              <w:jc w:val="center"/>
              <w:rPr>
                <w:rFonts w:eastAsia="Times New Roman" w:cs="Times New Roman"/>
              </w:rPr>
            </w:pPr>
            <w:r w:rsidRPr="00BB3067">
              <w:rPr>
                <w:rFonts w:eastAsia="Times New Roman" w:cs="Times New Roman"/>
              </w:rPr>
              <w:t>Density of water</w:t>
            </w:r>
          </w:p>
        </w:tc>
      </w:tr>
      <w:tr w:rsidR="00F21C3D" w:rsidRPr="00BB3067" w14:paraId="116768FE" w14:textId="77777777" w:rsidTr="00610240">
        <w:trPr>
          <w:tblCellSpacing w:w="15" w:type="dxa"/>
          <w:jc w:val="center"/>
        </w:trPr>
        <w:tc>
          <w:tcPr>
            <w:tcW w:w="0" w:type="auto"/>
            <w:vAlign w:val="center"/>
            <w:hideMark/>
          </w:tcPr>
          <w:p w14:paraId="0D7E3940" w14:textId="77777777" w:rsidR="00F21C3D" w:rsidRPr="00BB3067" w:rsidRDefault="00F21C3D" w:rsidP="00F21C3D">
            <w:pPr>
              <w:spacing w:after="0" w:line="240" w:lineRule="auto"/>
              <w:jc w:val="center"/>
              <w:rPr>
                <w:rFonts w:eastAsia="Times New Roman" w:cs="Times New Roman"/>
                <w:b/>
                <w:bCs/>
              </w:rPr>
            </w:pPr>
            <w:r w:rsidRPr="00BB3067">
              <w:rPr>
                <w:rFonts w:eastAsia="Times New Roman" w:cs="Times New Roman"/>
                <w:b/>
                <w:bCs/>
              </w:rPr>
              <w:t>Temp / °C</w:t>
            </w:r>
          </w:p>
        </w:tc>
        <w:tc>
          <w:tcPr>
            <w:tcW w:w="0" w:type="auto"/>
            <w:vAlign w:val="center"/>
            <w:hideMark/>
          </w:tcPr>
          <w:p w14:paraId="3E67063F" w14:textId="77777777" w:rsidR="00F21C3D" w:rsidRPr="00BB3067" w:rsidRDefault="00F21C3D" w:rsidP="00F21C3D">
            <w:pPr>
              <w:spacing w:after="0" w:line="240" w:lineRule="auto"/>
              <w:jc w:val="center"/>
              <w:rPr>
                <w:rFonts w:eastAsia="Times New Roman" w:cs="Times New Roman"/>
                <w:b/>
                <w:bCs/>
              </w:rPr>
            </w:pPr>
            <w:r w:rsidRPr="00BB3067">
              <w:rPr>
                <w:rFonts w:eastAsia="Times New Roman" w:cs="Times New Roman"/>
                <w:b/>
                <w:bCs/>
              </w:rPr>
              <w:t>Density / g/mL</w:t>
            </w:r>
          </w:p>
        </w:tc>
      </w:tr>
      <w:tr w:rsidR="00F21C3D" w:rsidRPr="00BB3067" w14:paraId="08381CA8" w14:textId="77777777" w:rsidTr="00610240">
        <w:trPr>
          <w:tblCellSpacing w:w="15" w:type="dxa"/>
          <w:jc w:val="center"/>
        </w:trPr>
        <w:tc>
          <w:tcPr>
            <w:tcW w:w="0" w:type="auto"/>
            <w:vAlign w:val="center"/>
            <w:hideMark/>
          </w:tcPr>
          <w:p w14:paraId="4733A467" w14:textId="77777777" w:rsidR="00F21C3D" w:rsidRPr="00BB3067" w:rsidRDefault="00F21C3D" w:rsidP="00F21C3D">
            <w:pPr>
              <w:spacing w:after="0" w:line="240" w:lineRule="auto"/>
              <w:jc w:val="center"/>
              <w:rPr>
                <w:rFonts w:eastAsia="Times New Roman" w:cs="Times New Roman"/>
              </w:rPr>
            </w:pPr>
            <w:r w:rsidRPr="00BB3067">
              <w:rPr>
                <w:rFonts w:eastAsia="Times New Roman" w:cs="Times New Roman"/>
              </w:rPr>
              <w:t>30</w:t>
            </w:r>
          </w:p>
        </w:tc>
        <w:tc>
          <w:tcPr>
            <w:tcW w:w="0" w:type="auto"/>
            <w:vAlign w:val="center"/>
            <w:hideMark/>
          </w:tcPr>
          <w:p w14:paraId="2336CBE0" w14:textId="77777777" w:rsidR="00F21C3D" w:rsidRPr="00BB3067" w:rsidRDefault="00F21C3D" w:rsidP="00F21C3D">
            <w:pPr>
              <w:spacing w:after="0" w:line="240" w:lineRule="auto"/>
              <w:jc w:val="center"/>
              <w:rPr>
                <w:rFonts w:eastAsia="Times New Roman" w:cs="Times New Roman"/>
              </w:rPr>
            </w:pPr>
            <w:r w:rsidRPr="00BB3067">
              <w:rPr>
                <w:rFonts w:eastAsia="Times New Roman" w:cs="Times New Roman"/>
              </w:rPr>
              <w:t>0.9957</w:t>
            </w:r>
          </w:p>
        </w:tc>
      </w:tr>
      <w:tr w:rsidR="00F21C3D" w:rsidRPr="00BB3067" w14:paraId="6AA151F9" w14:textId="77777777" w:rsidTr="00610240">
        <w:trPr>
          <w:tblCellSpacing w:w="15" w:type="dxa"/>
          <w:jc w:val="center"/>
        </w:trPr>
        <w:tc>
          <w:tcPr>
            <w:tcW w:w="0" w:type="auto"/>
            <w:vAlign w:val="center"/>
            <w:hideMark/>
          </w:tcPr>
          <w:p w14:paraId="6BB0090F" w14:textId="77777777" w:rsidR="00F21C3D" w:rsidRPr="00BB3067" w:rsidRDefault="00F21C3D" w:rsidP="00F21C3D">
            <w:pPr>
              <w:spacing w:after="0" w:line="240" w:lineRule="auto"/>
              <w:jc w:val="center"/>
              <w:rPr>
                <w:rFonts w:eastAsia="Times New Roman" w:cs="Times New Roman"/>
              </w:rPr>
            </w:pPr>
            <w:r w:rsidRPr="00BB3067">
              <w:rPr>
                <w:rFonts w:eastAsia="Times New Roman" w:cs="Times New Roman"/>
              </w:rPr>
              <w:t>25</w:t>
            </w:r>
          </w:p>
        </w:tc>
        <w:tc>
          <w:tcPr>
            <w:tcW w:w="0" w:type="auto"/>
            <w:vAlign w:val="center"/>
            <w:hideMark/>
          </w:tcPr>
          <w:p w14:paraId="5B586ED9" w14:textId="77777777" w:rsidR="00F21C3D" w:rsidRPr="00BB3067" w:rsidRDefault="00F21C3D" w:rsidP="00F21C3D">
            <w:pPr>
              <w:spacing w:after="0" w:line="240" w:lineRule="auto"/>
              <w:jc w:val="center"/>
              <w:rPr>
                <w:rFonts w:eastAsia="Times New Roman" w:cs="Times New Roman"/>
              </w:rPr>
            </w:pPr>
            <w:r w:rsidRPr="00BB3067">
              <w:rPr>
                <w:rFonts w:eastAsia="Times New Roman" w:cs="Times New Roman"/>
              </w:rPr>
              <w:t>0.9970</w:t>
            </w:r>
          </w:p>
        </w:tc>
      </w:tr>
      <w:tr w:rsidR="00F21C3D" w:rsidRPr="00BB3067" w14:paraId="5882FBA9" w14:textId="77777777" w:rsidTr="00610240">
        <w:trPr>
          <w:tblCellSpacing w:w="15" w:type="dxa"/>
          <w:jc w:val="center"/>
        </w:trPr>
        <w:tc>
          <w:tcPr>
            <w:tcW w:w="0" w:type="auto"/>
            <w:vAlign w:val="center"/>
            <w:hideMark/>
          </w:tcPr>
          <w:p w14:paraId="49D2A0D0" w14:textId="77777777" w:rsidR="00F21C3D" w:rsidRPr="00BB3067" w:rsidRDefault="00F21C3D" w:rsidP="00F21C3D">
            <w:pPr>
              <w:spacing w:after="0" w:line="240" w:lineRule="auto"/>
              <w:jc w:val="center"/>
              <w:rPr>
                <w:rFonts w:eastAsia="Times New Roman" w:cs="Times New Roman"/>
              </w:rPr>
            </w:pPr>
            <w:r w:rsidRPr="00BB3067">
              <w:rPr>
                <w:rFonts w:eastAsia="Times New Roman" w:cs="Times New Roman"/>
              </w:rPr>
              <w:t>22</w:t>
            </w:r>
          </w:p>
        </w:tc>
        <w:tc>
          <w:tcPr>
            <w:tcW w:w="0" w:type="auto"/>
            <w:vAlign w:val="center"/>
            <w:hideMark/>
          </w:tcPr>
          <w:p w14:paraId="30701FDC" w14:textId="77777777" w:rsidR="00F21C3D" w:rsidRPr="00BB3067" w:rsidRDefault="00F21C3D" w:rsidP="00F21C3D">
            <w:pPr>
              <w:spacing w:after="0" w:line="240" w:lineRule="auto"/>
              <w:jc w:val="center"/>
              <w:rPr>
                <w:rFonts w:eastAsia="Times New Roman" w:cs="Times New Roman"/>
              </w:rPr>
            </w:pPr>
            <w:r w:rsidRPr="00BB3067">
              <w:rPr>
                <w:rFonts w:eastAsia="Times New Roman" w:cs="Times New Roman"/>
              </w:rPr>
              <w:t>0.9978</w:t>
            </w:r>
          </w:p>
        </w:tc>
      </w:tr>
      <w:tr w:rsidR="00F21C3D" w:rsidRPr="00BB3067" w14:paraId="68D1077B" w14:textId="77777777" w:rsidTr="00610240">
        <w:trPr>
          <w:tblCellSpacing w:w="15" w:type="dxa"/>
          <w:jc w:val="center"/>
        </w:trPr>
        <w:tc>
          <w:tcPr>
            <w:tcW w:w="0" w:type="auto"/>
            <w:vAlign w:val="center"/>
            <w:hideMark/>
          </w:tcPr>
          <w:p w14:paraId="33FD59D6" w14:textId="77777777" w:rsidR="00F21C3D" w:rsidRPr="00BB3067" w:rsidRDefault="00F21C3D" w:rsidP="00F21C3D">
            <w:pPr>
              <w:spacing w:after="0" w:line="240" w:lineRule="auto"/>
              <w:jc w:val="center"/>
              <w:rPr>
                <w:rFonts w:eastAsia="Times New Roman" w:cs="Times New Roman"/>
              </w:rPr>
            </w:pPr>
            <w:r w:rsidRPr="00BB3067">
              <w:rPr>
                <w:rFonts w:eastAsia="Times New Roman" w:cs="Times New Roman"/>
              </w:rPr>
              <w:t>20</w:t>
            </w:r>
          </w:p>
        </w:tc>
        <w:tc>
          <w:tcPr>
            <w:tcW w:w="0" w:type="auto"/>
            <w:vAlign w:val="center"/>
            <w:hideMark/>
          </w:tcPr>
          <w:p w14:paraId="196C3F9C" w14:textId="77777777" w:rsidR="00F21C3D" w:rsidRPr="00BB3067" w:rsidRDefault="00F21C3D" w:rsidP="00F21C3D">
            <w:pPr>
              <w:spacing w:after="0" w:line="240" w:lineRule="auto"/>
              <w:jc w:val="center"/>
              <w:rPr>
                <w:rFonts w:eastAsia="Times New Roman" w:cs="Times New Roman"/>
              </w:rPr>
            </w:pPr>
            <w:r w:rsidRPr="00BB3067">
              <w:rPr>
                <w:rFonts w:eastAsia="Times New Roman" w:cs="Times New Roman"/>
              </w:rPr>
              <w:t>0.9982</w:t>
            </w:r>
          </w:p>
        </w:tc>
      </w:tr>
      <w:tr w:rsidR="00F21C3D" w:rsidRPr="00BB3067" w14:paraId="6EA60B8B" w14:textId="77777777" w:rsidTr="00610240">
        <w:trPr>
          <w:tblCellSpacing w:w="15" w:type="dxa"/>
          <w:jc w:val="center"/>
        </w:trPr>
        <w:tc>
          <w:tcPr>
            <w:tcW w:w="0" w:type="auto"/>
            <w:vAlign w:val="center"/>
            <w:hideMark/>
          </w:tcPr>
          <w:p w14:paraId="3618E249" w14:textId="77777777" w:rsidR="00F21C3D" w:rsidRPr="00BB3067" w:rsidRDefault="00F21C3D" w:rsidP="00F21C3D">
            <w:pPr>
              <w:spacing w:after="0" w:line="240" w:lineRule="auto"/>
              <w:jc w:val="center"/>
              <w:rPr>
                <w:rFonts w:eastAsia="Times New Roman" w:cs="Times New Roman"/>
              </w:rPr>
            </w:pPr>
            <w:r w:rsidRPr="00BB3067">
              <w:rPr>
                <w:rFonts w:eastAsia="Times New Roman" w:cs="Times New Roman"/>
              </w:rPr>
              <w:t>15</w:t>
            </w:r>
          </w:p>
        </w:tc>
        <w:tc>
          <w:tcPr>
            <w:tcW w:w="0" w:type="auto"/>
            <w:vAlign w:val="center"/>
            <w:hideMark/>
          </w:tcPr>
          <w:p w14:paraId="73ADD3DF" w14:textId="77777777" w:rsidR="00F21C3D" w:rsidRPr="00BB3067" w:rsidRDefault="00F21C3D" w:rsidP="00F21C3D">
            <w:pPr>
              <w:spacing w:after="0" w:line="240" w:lineRule="auto"/>
              <w:jc w:val="center"/>
              <w:rPr>
                <w:rFonts w:eastAsia="Times New Roman" w:cs="Times New Roman"/>
              </w:rPr>
            </w:pPr>
            <w:r w:rsidRPr="00BB3067">
              <w:rPr>
                <w:rFonts w:eastAsia="Times New Roman" w:cs="Times New Roman"/>
              </w:rPr>
              <w:t>0.9991</w:t>
            </w:r>
          </w:p>
        </w:tc>
      </w:tr>
    </w:tbl>
    <w:p w14:paraId="7315C54F" w14:textId="0FD294F4" w:rsidR="00F21C3D" w:rsidRPr="00E86BCA" w:rsidRDefault="00F21C3D" w:rsidP="00D4669F">
      <w:pPr>
        <w:pStyle w:val="Indent"/>
      </w:pPr>
      <w:r w:rsidRPr="00BB3067">
        <w:t xml:space="preserve">The volume of the gas in the flask will be needed.  That is the total volume of the flask assembly minus the volume of the water. </w:t>
      </w:r>
      <w:r w:rsidRPr="00E86BCA">
        <w:t xml:space="preserve"> </w:t>
      </w:r>
      <w:r w:rsidR="00610240" w:rsidRPr="000C05EE">
        <w:t>Th</w:t>
      </w:r>
      <w:r w:rsidR="00E86BCA" w:rsidRPr="000C05EE">
        <w:t>at</w:t>
      </w:r>
      <w:r w:rsidR="00610240" w:rsidRPr="000C05EE">
        <w:t xml:space="preserve"> total volume will be </w:t>
      </w:r>
      <w:r w:rsidRPr="00E86BCA">
        <w:t xml:space="preserve">determined in the next </w:t>
      </w:r>
      <w:r w:rsidR="00610240" w:rsidRPr="0011343A">
        <w:t xml:space="preserve">two </w:t>
      </w:r>
      <w:r w:rsidRPr="0011343A">
        <w:t>step</w:t>
      </w:r>
      <w:r w:rsidR="00610240" w:rsidRPr="0011343A">
        <w:t>s</w:t>
      </w:r>
      <w:r w:rsidRPr="00E86BCA">
        <w:t>.</w:t>
      </w:r>
    </w:p>
    <w:p w14:paraId="253F649B" w14:textId="3546EF91" w:rsidR="00F21C3D" w:rsidRPr="00BB3067" w:rsidRDefault="00F21C3D" w:rsidP="00CA4F49">
      <w:pPr>
        <w:pStyle w:val="ListParagraph"/>
        <w:numPr>
          <w:ilvl w:val="0"/>
          <w:numId w:val="5"/>
        </w:numPr>
        <w:spacing w:line="259" w:lineRule="auto"/>
      </w:pPr>
      <w:r w:rsidRPr="00BB3067">
        <w:rPr>
          <w:b/>
        </w:rPr>
        <w:t>Fill the flask assembly full of water.</w:t>
      </w:r>
      <w:r w:rsidRPr="00BB3067">
        <w:t xml:space="preserve">  Place a piece of tape on the neck of the flask and mark the level of the bottom of the stopper.  (That is the level of the gas when it completely fills the assembly.)  Remove the Erlenmeyer flask from the stopper assembly.  Fill the flask to the brim with tap water.  Replace the stopper assembly and push it down to the level previously marked on the label. This should fill the glass and plastic tubing with water. If not, add water to do so.  Close the pinch clamp again and remove any water in the tubing above the pinch clamp.</w:t>
      </w:r>
    </w:p>
    <w:p w14:paraId="0C03605C" w14:textId="2B850B67" w:rsidR="00F21C3D" w:rsidRPr="00BB3067" w:rsidRDefault="00F21C3D" w:rsidP="008339B1">
      <w:pPr>
        <w:pStyle w:val="ListParagraph"/>
        <w:numPr>
          <w:ilvl w:val="0"/>
          <w:numId w:val="5"/>
        </w:numPr>
        <w:spacing w:line="259" w:lineRule="auto"/>
      </w:pPr>
      <w:r w:rsidRPr="00BB3067">
        <w:rPr>
          <w:b/>
        </w:rPr>
        <w:t xml:space="preserve">Determine </w:t>
      </w:r>
      <w:proofErr w:type="spellStart"/>
      <w:r w:rsidR="008339B1" w:rsidRPr="008339B1">
        <w:rPr>
          <w:b/>
          <w:i/>
        </w:rPr>
        <w:t>V</w:t>
      </w:r>
      <w:r w:rsidR="008339B1" w:rsidRPr="008339B1">
        <w:rPr>
          <w:b/>
          <w:vertAlign w:val="subscript"/>
        </w:rPr>
        <w:t>high</w:t>
      </w:r>
      <w:proofErr w:type="spellEnd"/>
      <w:r w:rsidR="008339B1">
        <w:rPr>
          <w:b/>
        </w:rPr>
        <w:t xml:space="preserve"> (</w:t>
      </w:r>
      <w:r w:rsidRPr="00BB3067">
        <w:rPr>
          <w:b/>
        </w:rPr>
        <w:t xml:space="preserve">the volume of gas in the flask assembly at </w:t>
      </w:r>
      <w:r w:rsidRPr="00BB3067">
        <w:rPr>
          <w:b/>
          <w:i/>
        </w:rPr>
        <w:t>T</w:t>
      </w:r>
      <w:r w:rsidRPr="00BB3067">
        <w:rPr>
          <w:b/>
          <w:vertAlign w:val="subscript"/>
        </w:rPr>
        <w:t>high</w:t>
      </w:r>
      <w:r w:rsidR="008339B1" w:rsidRPr="008339B1">
        <w:rPr>
          <w:b/>
        </w:rPr>
        <w:t>)</w:t>
      </w:r>
      <w:r w:rsidRPr="00BB3067">
        <w:rPr>
          <w:b/>
        </w:rPr>
        <w:t>.</w:t>
      </w:r>
      <w:r w:rsidRPr="00BB3067">
        <w:t xml:space="preserve">  Remove the tape with the mark and thoroughly dry outside of the flask assembly. The volume of water now filling the apparatus is the same as the volume of air in the original sample.  Weigh the water-filled assembly.  Record this data in</w:t>
      </w:r>
      <w:r w:rsidRPr="00BB3067">
        <w:rPr>
          <w:b/>
        </w:rPr>
        <w:t xml:space="preserve"> </w:t>
      </w:r>
      <w:r w:rsidRPr="00BB3067">
        <w:t>the</w:t>
      </w:r>
      <w:r w:rsidRPr="00BB3067">
        <w:rPr>
          <w:b/>
        </w:rPr>
        <w:t xml:space="preserve"> data sheet</w:t>
      </w:r>
      <w:r w:rsidRPr="00BB3067">
        <w:t xml:space="preserve">.  Calculate the mass of the water in the flask by subtraction; record this in the </w:t>
      </w:r>
      <w:r w:rsidRPr="00BB3067">
        <w:rPr>
          <w:b/>
        </w:rPr>
        <w:t>data sheet</w:t>
      </w:r>
      <w:r w:rsidRPr="00BB3067">
        <w:t xml:space="preserve">.  Calculate the volume of water in the flask using density, as before.  Since the water is at room temperature, </w:t>
      </w:r>
      <w:proofErr w:type="spellStart"/>
      <w:r w:rsidRPr="00BB3067">
        <w:rPr>
          <w:i/>
        </w:rPr>
        <w:t>T</w:t>
      </w:r>
      <w:r w:rsidRPr="00BB3067">
        <w:rPr>
          <w:vertAlign w:val="subscript"/>
        </w:rPr>
        <w:t>low</w:t>
      </w:r>
      <w:proofErr w:type="spellEnd"/>
      <w:r w:rsidRPr="00BB3067">
        <w:t xml:space="preserve"> is a good estimate of the temperature of the water.  This volume of water is also the volume of the gas </w:t>
      </w:r>
      <w:r w:rsidR="008339B1">
        <w:t xml:space="preserve">in </w:t>
      </w:r>
      <w:r w:rsidRPr="00BB3067">
        <w:t>the flask at the high temperature, so this</w:t>
      </w:r>
      <w:bookmarkStart w:id="1" w:name="_GoBack"/>
      <w:bookmarkEnd w:id="1"/>
      <w:r w:rsidRPr="00BB3067">
        <w:t xml:space="preserve"> volume is </w:t>
      </w:r>
      <w:proofErr w:type="spellStart"/>
      <w:r w:rsidRPr="00BB3067">
        <w:rPr>
          <w:i/>
        </w:rPr>
        <w:t>V</w:t>
      </w:r>
      <w:r w:rsidRPr="00BB3067">
        <w:rPr>
          <w:vertAlign w:val="subscript"/>
        </w:rPr>
        <w:t>high</w:t>
      </w:r>
      <w:proofErr w:type="spellEnd"/>
      <w:r w:rsidRPr="00BB3067">
        <w:t xml:space="preserve">.  Record this on the </w:t>
      </w:r>
      <w:r w:rsidRPr="00BB3067">
        <w:rPr>
          <w:b/>
        </w:rPr>
        <w:t>data sheet</w:t>
      </w:r>
      <w:r w:rsidRPr="00BB3067">
        <w:t>.</w:t>
      </w:r>
    </w:p>
    <w:p w14:paraId="789458EC" w14:textId="750E6171" w:rsidR="00F21C3D" w:rsidRPr="00BB3067" w:rsidRDefault="00F21C3D" w:rsidP="00CA4F49">
      <w:pPr>
        <w:pStyle w:val="ListParagraph"/>
        <w:numPr>
          <w:ilvl w:val="0"/>
          <w:numId w:val="5"/>
        </w:numPr>
        <w:spacing w:before="240" w:line="259" w:lineRule="auto"/>
      </w:pPr>
      <w:r w:rsidRPr="00BB3067">
        <w:rPr>
          <w:b/>
        </w:rPr>
        <w:t xml:space="preserve">Determine </w:t>
      </w:r>
      <w:proofErr w:type="spellStart"/>
      <w:r w:rsidR="008339B1">
        <w:rPr>
          <w:b/>
          <w:i/>
        </w:rPr>
        <w:t>V</w:t>
      </w:r>
      <w:r w:rsidR="008339B1">
        <w:rPr>
          <w:b/>
          <w:vertAlign w:val="subscript"/>
        </w:rPr>
        <w:t>low</w:t>
      </w:r>
      <w:proofErr w:type="spellEnd"/>
      <w:r w:rsidR="008339B1">
        <w:rPr>
          <w:b/>
        </w:rPr>
        <w:t xml:space="preserve"> (</w:t>
      </w:r>
      <w:r w:rsidRPr="00BB3067">
        <w:rPr>
          <w:b/>
        </w:rPr>
        <w:t xml:space="preserve">the volume of gas in the flask assemble at </w:t>
      </w:r>
      <w:proofErr w:type="spellStart"/>
      <w:r w:rsidRPr="00BB3067">
        <w:rPr>
          <w:b/>
          <w:i/>
        </w:rPr>
        <w:t>T</w:t>
      </w:r>
      <w:r w:rsidRPr="00BB3067">
        <w:rPr>
          <w:b/>
          <w:vertAlign w:val="subscript"/>
        </w:rPr>
        <w:t>low</w:t>
      </w:r>
      <w:proofErr w:type="spellEnd"/>
      <w:r w:rsidR="008339B1" w:rsidRPr="008339B1">
        <w:rPr>
          <w:b/>
        </w:rPr>
        <w:t>)</w:t>
      </w:r>
      <w:r w:rsidR="008339B1">
        <w:t>.</w:t>
      </w:r>
      <w:r w:rsidRPr="00BB3067">
        <w:t xml:space="preserve">  To determine </w:t>
      </w:r>
      <w:proofErr w:type="spellStart"/>
      <w:r w:rsidRPr="00BB3067">
        <w:rPr>
          <w:i/>
        </w:rPr>
        <w:t>V</w:t>
      </w:r>
      <w:r w:rsidRPr="00BB3067">
        <w:rPr>
          <w:vertAlign w:val="subscript"/>
        </w:rPr>
        <w:t>low</w:t>
      </w:r>
      <w:proofErr w:type="spellEnd"/>
      <w:r w:rsidRPr="00BB3067">
        <w:t xml:space="preserve">, subtract the volume of water in the flask at </w:t>
      </w:r>
      <w:proofErr w:type="spellStart"/>
      <w:r w:rsidRPr="00BB3067">
        <w:rPr>
          <w:i/>
        </w:rPr>
        <w:t>T</w:t>
      </w:r>
      <w:r w:rsidRPr="00BB3067">
        <w:rPr>
          <w:vertAlign w:val="subscript"/>
        </w:rPr>
        <w:t>low</w:t>
      </w:r>
      <w:proofErr w:type="spellEnd"/>
      <w:r w:rsidRPr="00BB3067">
        <w:t xml:space="preserve"> from </w:t>
      </w:r>
      <w:proofErr w:type="spellStart"/>
      <w:r w:rsidRPr="00BB3067">
        <w:rPr>
          <w:i/>
        </w:rPr>
        <w:t>V</w:t>
      </w:r>
      <w:r w:rsidRPr="00BB3067">
        <w:rPr>
          <w:vertAlign w:val="subscript"/>
        </w:rPr>
        <w:t>high</w:t>
      </w:r>
      <w:proofErr w:type="spellEnd"/>
      <w:r w:rsidRPr="00BB3067">
        <w:t xml:space="preserve">.  Record this in the </w:t>
      </w:r>
      <w:r w:rsidRPr="00BB3067">
        <w:rPr>
          <w:b/>
        </w:rPr>
        <w:t>data sheet</w:t>
      </w:r>
      <w:r w:rsidRPr="00BB3067">
        <w:t>.</w:t>
      </w:r>
    </w:p>
    <w:p w14:paraId="6E245C14" w14:textId="77777777" w:rsidR="00F21C3D" w:rsidRPr="00BB3067" w:rsidRDefault="00F21C3D" w:rsidP="00CA4F49">
      <w:pPr>
        <w:pStyle w:val="ListParagraph"/>
        <w:numPr>
          <w:ilvl w:val="0"/>
          <w:numId w:val="5"/>
        </w:numPr>
        <w:spacing w:before="240" w:line="259" w:lineRule="auto"/>
      </w:pPr>
      <w:r w:rsidRPr="00BB3067">
        <w:rPr>
          <w:b/>
        </w:rPr>
        <w:t>Determine absolute zero graphically</w:t>
      </w:r>
      <w:r w:rsidRPr="00BB3067">
        <w:t>.  Open the spre</w:t>
      </w:r>
      <w:r>
        <w:t>adsheet on the computer (look under</w:t>
      </w:r>
      <w:r w:rsidRPr="00BB3067">
        <w:t xml:space="preserve"> “My Documents”</w:t>
      </w:r>
      <w:r>
        <w:t xml:space="preserve">; open the file, </w:t>
      </w:r>
      <w:r w:rsidRPr="00605BD9">
        <w:rPr>
          <w:rFonts w:ascii="Consolas" w:hAnsi="Consolas" w:cs="Consolas"/>
        </w:rPr>
        <w:t>GC2 in Lab Calculations.xlsx</w:t>
      </w:r>
      <w:r w:rsidRPr="00BB3067">
        <w:t xml:space="preserve">).  Find the “O K” tab (you may have to scroll the tabs at the bottom to find it; to scroll the tabs, click the arrows to the left of the tab names).  Enter your values for </w:t>
      </w:r>
      <w:proofErr w:type="spellStart"/>
      <w:r w:rsidRPr="00BB3067">
        <w:rPr>
          <w:i/>
        </w:rPr>
        <w:t>V</w:t>
      </w:r>
      <w:r w:rsidRPr="00BB3067">
        <w:rPr>
          <w:vertAlign w:val="subscript"/>
        </w:rPr>
        <w:t>high</w:t>
      </w:r>
      <w:proofErr w:type="spellEnd"/>
      <w:r w:rsidRPr="00BB3067">
        <w:t xml:space="preserve">, </w:t>
      </w:r>
      <w:proofErr w:type="spellStart"/>
      <w:r w:rsidRPr="00BB3067">
        <w:rPr>
          <w:i/>
        </w:rPr>
        <w:t>V</w:t>
      </w:r>
      <w:r w:rsidRPr="00BB3067">
        <w:rPr>
          <w:vertAlign w:val="subscript"/>
        </w:rPr>
        <w:t>low</w:t>
      </w:r>
      <w:proofErr w:type="spellEnd"/>
      <w:r w:rsidRPr="00BB3067">
        <w:t xml:space="preserve">, </w:t>
      </w:r>
      <w:r w:rsidRPr="00BB3067">
        <w:rPr>
          <w:i/>
        </w:rPr>
        <w:t>T</w:t>
      </w:r>
      <w:r w:rsidRPr="00BB3067">
        <w:rPr>
          <w:vertAlign w:val="subscript"/>
        </w:rPr>
        <w:t>high</w:t>
      </w:r>
      <w:r w:rsidRPr="00BB3067">
        <w:t xml:space="preserve">, and </w:t>
      </w:r>
      <w:proofErr w:type="spellStart"/>
      <w:r w:rsidRPr="00BB3067">
        <w:rPr>
          <w:i/>
        </w:rPr>
        <w:t>T</w:t>
      </w:r>
      <w:r w:rsidRPr="00BB3067">
        <w:rPr>
          <w:vertAlign w:val="subscript"/>
        </w:rPr>
        <w:t>low</w:t>
      </w:r>
      <w:proofErr w:type="spellEnd"/>
      <w:r>
        <w:t xml:space="preserve"> in the </w:t>
      </w:r>
      <w:proofErr w:type="gramStart"/>
      <w:r>
        <w:t>light yellow</w:t>
      </w:r>
      <w:proofErr w:type="gramEnd"/>
      <w:r>
        <w:t xml:space="preserve"> cells.</w:t>
      </w:r>
      <w:r w:rsidRPr="00BB3067">
        <w:t xml:space="preserve">  The x-intercept of the line of your graph is the value of absolute zero on the Celsius scale.  (If your value is close to the expected value, the line will also appear in the second graph, which is an expansion </w:t>
      </w:r>
      <w:r w:rsidRPr="00BB3067">
        <w:lastRenderedPageBreak/>
        <w:t xml:space="preserve">of the first graph.)  Record your graphical estimate of the x-intercept on the </w:t>
      </w:r>
      <w:r w:rsidRPr="00BB3067">
        <w:rPr>
          <w:b/>
        </w:rPr>
        <w:t>data sheet</w:t>
      </w:r>
      <w:r w:rsidRPr="00BB3067">
        <w:t>.</w:t>
      </w:r>
    </w:p>
    <w:p w14:paraId="2E43BAA6" w14:textId="46E0391E" w:rsidR="008339B1" w:rsidRDefault="00F21C3D" w:rsidP="00CA4F49">
      <w:pPr>
        <w:pStyle w:val="ListParagraph"/>
        <w:numPr>
          <w:ilvl w:val="0"/>
          <w:numId w:val="5"/>
        </w:numPr>
        <w:spacing w:before="240" w:line="259" w:lineRule="auto"/>
      </w:pPr>
      <w:r w:rsidRPr="00BB3067">
        <w:rPr>
          <w:b/>
        </w:rPr>
        <w:t>Determine absolute zero algebraically</w:t>
      </w:r>
      <w:r w:rsidRPr="00BB3067">
        <w:t xml:space="preserve">.  It works out that the volume of a gas is directly proportional to the temperature of the gas,  </w:t>
      </w:r>
      <m:oMath>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high</m:t>
                </m:r>
              </m:sub>
            </m:sSub>
          </m:num>
          <m:den>
            <m:sSub>
              <m:sSubPr>
                <m:ctrlPr>
                  <w:rPr>
                    <w:rFonts w:ascii="Cambria Math" w:hAnsi="Cambria Math"/>
                    <w:i/>
                  </w:rPr>
                </m:ctrlPr>
              </m:sSubPr>
              <m:e>
                <m:r>
                  <w:rPr>
                    <w:rFonts w:ascii="Cambria Math" w:hAnsi="Cambria Math"/>
                  </w:rPr>
                  <m:t>V</m:t>
                </m:r>
              </m:e>
              <m:sub>
                <m:r>
                  <w:rPr>
                    <w:rFonts w:ascii="Cambria Math" w:hAnsi="Cambria Math"/>
                  </w:rPr>
                  <m:t>low</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high</m:t>
                </m:r>
              </m:sub>
            </m:sSub>
          </m:num>
          <m:den>
            <m:sSub>
              <m:sSubPr>
                <m:ctrlPr>
                  <w:rPr>
                    <w:rFonts w:ascii="Cambria Math" w:hAnsi="Cambria Math"/>
                    <w:i/>
                  </w:rPr>
                </m:ctrlPr>
              </m:sSubPr>
              <m:e>
                <m:r>
                  <w:rPr>
                    <w:rFonts w:ascii="Cambria Math" w:hAnsi="Cambria Math"/>
                  </w:rPr>
                  <m:t>T</m:t>
                </m:r>
              </m:e>
              <m:sub>
                <m:r>
                  <w:rPr>
                    <w:rFonts w:ascii="Cambria Math" w:hAnsi="Cambria Math"/>
                  </w:rPr>
                  <m:t>low</m:t>
                </m:r>
              </m:sub>
            </m:sSub>
          </m:den>
        </m:f>
      </m:oMath>
      <w:r w:rsidRPr="00BB3067">
        <w:t xml:space="preserve"> but only if the </w:t>
      </w:r>
      <w:r>
        <w:t xml:space="preserve">absolute (Kelvin) </w:t>
      </w:r>
      <w:r w:rsidRPr="00BB3067">
        <w:t>temperature</w:t>
      </w:r>
      <w:r>
        <w:t xml:space="preserve">, </w:t>
      </w:r>
      <w:r>
        <w:rPr>
          <w:i/>
        </w:rPr>
        <w:t>T</w:t>
      </w:r>
      <w:r>
        <w:t>,</w:t>
      </w:r>
      <w:r w:rsidRPr="00BB3067">
        <w:t xml:space="preserve"> is </w:t>
      </w:r>
      <w:r>
        <w:t>used</w:t>
      </w:r>
      <w:r w:rsidRPr="00BB3067">
        <w:t xml:space="preserve">.  If </w:t>
      </w:r>
      <w:r>
        <w:t xml:space="preserve">temperature is measured using </w:t>
      </w:r>
      <w:r w:rsidRPr="00BB3067">
        <w:t>the Celsius scale</w:t>
      </w:r>
      <w:r>
        <w:t xml:space="preserve">, </w:t>
      </w:r>
      <w:r>
        <w:rPr>
          <w:i/>
        </w:rPr>
        <w:t>t</w:t>
      </w:r>
      <w:r>
        <w:t>,</w:t>
      </w:r>
      <w:r w:rsidRPr="00BB3067">
        <w:t xml:space="preserve"> then the relation becomes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high</m:t>
                </m:r>
              </m:sub>
            </m:sSub>
          </m:num>
          <m:den>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low</m:t>
                </m:r>
              </m:sub>
            </m:sSub>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high</m:t>
                </m:r>
              </m:sub>
            </m:sSub>
            <m:r>
              <w:rPr>
                <w:rFonts w:ascii="Cambria Math" w:hAnsi="Cambria Math"/>
                <w:sz w:val="28"/>
                <w:szCs w:val="28"/>
              </w:rPr>
              <m:t>+Y</m:t>
            </m:r>
          </m:num>
          <m:den>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low</m:t>
                </m:r>
              </m:sub>
            </m:sSub>
            <m:r>
              <w:rPr>
                <w:rFonts w:ascii="Cambria Math" w:hAnsi="Cambria Math"/>
                <w:sz w:val="28"/>
                <w:szCs w:val="28"/>
              </w:rPr>
              <m:t>+Y</m:t>
            </m:r>
          </m:den>
        </m:f>
      </m:oMath>
      <w:r w:rsidRPr="00BB3067">
        <w:t xml:space="preserve">, where </w:t>
      </w:r>
      <w:r w:rsidRPr="00BB3067">
        <w:rPr>
          <w:i/>
        </w:rPr>
        <w:t>Y</w:t>
      </w:r>
      <w:r w:rsidRPr="00BB3067">
        <w:t xml:space="preserve"> is the conversion from °C to K.  </w:t>
      </w:r>
      <w:r>
        <w:t>Solving</w:t>
      </w:r>
      <w:r w:rsidRPr="00BB3067">
        <w:t xml:space="preserve"> this equation for </w:t>
      </w:r>
      <w:r w:rsidRPr="00BB3067">
        <w:rPr>
          <w:i/>
        </w:rPr>
        <w:t>Y</w:t>
      </w:r>
      <w:r w:rsidRPr="00BB3067">
        <w:t xml:space="preserve"> </w:t>
      </w:r>
      <w:r>
        <w:t xml:space="preserve">gives </w:t>
      </w:r>
      <m:oMath>
        <m:r>
          <w:rPr>
            <w:rFonts w:ascii="Cambria Math" w:hAnsi="Cambria Math"/>
            <w:sz w:val="28"/>
            <w:szCs w:val="28"/>
          </w:rPr>
          <m:t>Y=</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low</m:t>
                </m:r>
              </m:sub>
            </m:s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high</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high</m:t>
                </m:r>
              </m:sub>
            </m:s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low</m:t>
                </m:r>
              </m:sub>
            </m:sSub>
          </m:num>
          <m:den>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low</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high</m:t>
                </m:r>
              </m:sub>
            </m:sSub>
          </m:den>
        </m:f>
      </m:oMath>
      <w:r>
        <w:t xml:space="preserve">.  </w:t>
      </w:r>
      <w:r w:rsidR="00E86BCA">
        <w:t xml:space="preserve">Substituting your values into this will give a value of </w:t>
      </w:r>
      <w:r w:rsidR="00E86BCA">
        <w:rPr>
          <w:i/>
        </w:rPr>
        <w:t>Y</w:t>
      </w:r>
      <w:r w:rsidR="00E86BCA">
        <w:t>, which is the</w:t>
      </w:r>
      <w:r w:rsidR="00E86BCA" w:rsidRPr="00BB3067">
        <w:t xml:space="preserve"> algebraic value of absolute zero</w:t>
      </w:r>
      <w:r w:rsidR="00E86BCA">
        <w:t xml:space="preserve"> on the Celsius scale, and is also </w:t>
      </w:r>
      <w:r w:rsidR="00E86BCA" w:rsidRPr="000C05EE">
        <w:t>the conversion constant for going between °C and K.</w:t>
      </w:r>
    </w:p>
    <w:p w14:paraId="543809F0" w14:textId="2CA201E4" w:rsidR="008339B1" w:rsidRPr="000C05EE" w:rsidRDefault="00F21C3D" w:rsidP="008339B1">
      <w:pPr>
        <w:pStyle w:val="ListParagraph"/>
        <w:spacing w:before="240" w:line="259" w:lineRule="auto"/>
        <w:ind w:left="1425" w:firstLine="0"/>
      </w:pPr>
      <w:r w:rsidRPr="000C05EE">
        <w:t xml:space="preserve">However, when the numbers are entered on a calculator, parenthesis should be used to ensure that the subtraction is done before </w:t>
      </w:r>
      <w:r w:rsidR="00E86BCA" w:rsidRPr="000C05EE">
        <w:t xml:space="preserve">the </w:t>
      </w:r>
      <w:r w:rsidRPr="000C05EE">
        <w:t xml:space="preserve">division, so you may want to enter the equation like this:  </w:t>
      </w:r>
      <m:oMath>
        <m:r>
          <w:rPr>
            <w:rFonts w:ascii="Cambria Math" w:hAnsi="Cambria Math"/>
          </w:rPr>
          <m:t>Y=</m:t>
        </m:r>
        <m:f>
          <m:fPr>
            <m:ctrlPr>
              <w:rPr>
                <w:rFonts w:ascii="Cambria Math" w:hAnsi="Cambria Math"/>
                <w:i/>
                <w:sz w:val="28"/>
                <w:szCs w:val="28"/>
              </w:rPr>
            </m:ctrlPr>
          </m:fPr>
          <m:num>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low</m:t>
                    </m:r>
                  </m:sub>
                </m:s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high</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high</m:t>
                    </m:r>
                  </m:sub>
                </m:s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low</m:t>
                    </m:r>
                  </m:sub>
                </m:sSub>
              </m:e>
            </m:d>
          </m:num>
          <m:den>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low</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high</m:t>
                    </m:r>
                  </m:sub>
                </m:sSub>
              </m:e>
            </m:d>
          </m:den>
        </m:f>
      </m:oMath>
      <w:r w:rsidRPr="000C05EE">
        <w:rPr>
          <w:sz w:val="28"/>
          <w:szCs w:val="28"/>
        </w:rPr>
        <w:t>.</w:t>
      </w:r>
      <w:r w:rsidRPr="000C05EE">
        <w:t xml:space="preserve">  </w:t>
      </w:r>
    </w:p>
    <w:p w14:paraId="03ED5F55" w14:textId="0FBB5AB8" w:rsidR="00F21C3D" w:rsidRDefault="008339B1" w:rsidP="008339B1">
      <w:pPr>
        <w:pStyle w:val="ListParagraph"/>
        <w:spacing w:before="240" w:line="259" w:lineRule="auto"/>
        <w:ind w:firstLine="0"/>
      </w:pPr>
      <w:r>
        <w:t>T</w:t>
      </w:r>
      <w:r w:rsidR="00F21C3D" w:rsidRPr="007C255A">
        <w:t xml:space="preserve">he actual value of absolute zero on the Celsius scale is the negative of this value, so change the sign and record that value in the </w:t>
      </w:r>
      <w:r w:rsidR="00F21C3D" w:rsidRPr="007C255A">
        <w:rPr>
          <w:b/>
        </w:rPr>
        <w:t>data sheet</w:t>
      </w:r>
      <w:r>
        <w:t>.</w:t>
      </w:r>
    </w:p>
    <w:p w14:paraId="446F014B" w14:textId="77777777" w:rsidR="00F21C3D" w:rsidRPr="002D36A3" w:rsidRDefault="00F21C3D" w:rsidP="002D36A3">
      <w:pPr>
        <w:pStyle w:val="Indent"/>
        <w:spacing w:after="0"/>
      </w:pPr>
      <w:r w:rsidRPr="002D36A3">
        <w:t xml:space="preserve">Here are the steps to solve  </w:t>
      </w:r>
      <m:oMath>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high</m:t>
                </m:r>
              </m:sub>
            </m:sSub>
          </m:num>
          <m:den>
            <m:sSub>
              <m:sSubPr>
                <m:ctrlPr>
                  <w:rPr>
                    <w:rFonts w:ascii="Cambria Math" w:hAnsi="Cambria Math"/>
                  </w:rPr>
                </m:ctrlPr>
              </m:sSubPr>
              <m:e>
                <m:r>
                  <w:rPr>
                    <w:rFonts w:ascii="Cambria Math" w:hAnsi="Cambria Math"/>
                  </w:rPr>
                  <m:t>V</m:t>
                </m:r>
              </m:e>
              <m:sub>
                <m:r>
                  <w:rPr>
                    <w:rFonts w:ascii="Cambria Math" w:hAnsi="Cambria Math"/>
                  </w:rPr>
                  <m:t>low</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high</m:t>
                </m:r>
              </m:sub>
            </m:sSub>
            <m:r>
              <m:rPr>
                <m:sty m:val="p"/>
              </m:rPr>
              <w:rPr>
                <w:rFonts w:ascii="Cambria Math" w:hAnsi="Cambria Math"/>
              </w:rPr>
              <m:t>+</m:t>
            </m:r>
            <m:r>
              <w:rPr>
                <w:rFonts w:ascii="Cambria Math" w:hAnsi="Cambria Math"/>
              </w:rPr>
              <m:t>Y</m:t>
            </m:r>
          </m:num>
          <m:den>
            <m:sSub>
              <m:sSubPr>
                <m:ctrlPr>
                  <w:rPr>
                    <w:rFonts w:ascii="Cambria Math" w:hAnsi="Cambria Math"/>
                  </w:rPr>
                </m:ctrlPr>
              </m:sSubPr>
              <m:e>
                <m:r>
                  <w:rPr>
                    <w:rFonts w:ascii="Cambria Math" w:hAnsi="Cambria Math"/>
                  </w:rPr>
                  <m:t>t</m:t>
                </m:r>
              </m:e>
              <m:sub>
                <m:r>
                  <w:rPr>
                    <w:rFonts w:ascii="Cambria Math" w:hAnsi="Cambria Math"/>
                  </w:rPr>
                  <m:t>low</m:t>
                </m:r>
              </m:sub>
            </m:sSub>
            <m:r>
              <m:rPr>
                <m:sty m:val="p"/>
              </m:rPr>
              <w:rPr>
                <w:rFonts w:ascii="Cambria Math" w:hAnsi="Cambria Math"/>
              </w:rPr>
              <m:t>+</m:t>
            </m:r>
            <m:r>
              <w:rPr>
                <w:rFonts w:ascii="Cambria Math" w:hAnsi="Cambria Math"/>
              </w:rPr>
              <m:t>Y</m:t>
            </m:r>
          </m:den>
        </m:f>
      </m:oMath>
      <w:r w:rsidRPr="002D36A3">
        <w:t xml:space="preserve"> for Y.  First, multiply both sides by (t</w:t>
      </w:r>
      <w:r w:rsidRPr="002D36A3">
        <w:rPr>
          <w:vertAlign w:val="subscript"/>
        </w:rPr>
        <w:t>low</w:t>
      </w:r>
      <w:r w:rsidRPr="002D36A3">
        <w:t xml:space="preserve"> + Y): </w:t>
      </w:r>
    </w:p>
    <w:p w14:paraId="719163AC" w14:textId="77777777" w:rsidR="00F21C3D" w:rsidRDefault="00597E07" w:rsidP="002D36A3">
      <w:pPr>
        <w:pStyle w:val="ListParagraph"/>
        <w:spacing w:after="0"/>
        <w:ind w:left="1440"/>
      </w:pPr>
      <m:oMathPara>
        <m:oMath>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low</m:t>
                  </m:r>
                </m:sub>
              </m:sSub>
              <m:r>
                <w:rPr>
                  <w:rFonts w:ascii="Cambria Math" w:hAnsi="Cambria Math"/>
                </w:rPr>
                <m:t>+Y</m:t>
              </m:r>
            </m:e>
          </m:d>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high</m:t>
                  </m:r>
                </m:sub>
              </m:sSub>
            </m:num>
            <m:den>
              <m:sSub>
                <m:sSubPr>
                  <m:ctrlPr>
                    <w:rPr>
                      <w:rFonts w:ascii="Cambria Math" w:hAnsi="Cambria Math"/>
                      <w:i/>
                    </w:rPr>
                  </m:ctrlPr>
                </m:sSubPr>
                <m:e>
                  <m:r>
                    <w:rPr>
                      <w:rFonts w:ascii="Cambria Math" w:hAnsi="Cambria Math"/>
                    </w:rPr>
                    <m:t>V</m:t>
                  </m:r>
                </m:e>
                <m:sub>
                  <m:r>
                    <w:rPr>
                      <w:rFonts w:ascii="Cambria Math" w:hAnsi="Cambria Math"/>
                    </w:rPr>
                    <m:t>low</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high</m:t>
                  </m:r>
                </m:sub>
              </m:sSub>
              <m:r>
                <w:rPr>
                  <w:rFonts w:ascii="Cambria Math" w:hAnsi="Cambria Math"/>
                </w:rPr>
                <m:t>+Y</m:t>
              </m:r>
            </m:num>
            <m:den>
              <m:sSub>
                <m:sSubPr>
                  <m:ctrlPr>
                    <w:rPr>
                      <w:rFonts w:ascii="Cambria Math" w:hAnsi="Cambria Math"/>
                      <w:i/>
                    </w:rPr>
                  </m:ctrlPr>
                </m:sSubPr>
                <m:e>
                  <m:r>
                    <w:rPr>
                      <w:rFonts w:ascii="Cambria Math" w:hAnsi="Cambria Math"/>
                    </w:rPr>
                    <m:t>t</m:t>
                  </m:r>
                </m:e>
                <m:sub>
                  <m:r>
                    <w:rPr>
                      <w:rFonts w:ascii="Cambria Math" w:hAnsi="Cambria Math"/>
                    </w:rPr>
                    <m:t>low</m:t>
                  </m:r>
                </m:sub>
              </m:sSub>
              <m:r>
                <w:rPr>
                  <w:rFonts w:ascii="Cambria Math" w:hAnsi="Cambria Math"/>
                </w:rPr>
                <m:t>+Y</m:t>
              </m:r>
            </m:den>
          </m:f>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low</m:t>
                  </m:r>
                </m:sub>
              </m:sSub>
              <m:r>
                <w:rPr>
                  <w:rFonts w:ascii="Cambria Math" w:hAnsi="Cambria Math"/>
                </w:rPr>
                <m:t>+Y</m:t>
              </m:r>
            </m:e>
          </m:d>
        </m:oMath>
      </m:oMathPara>
    </w:p>
    <w:p w14:paraId="71A9BDFC" w14:textId="77777777" w:rsidR="00F21C3D" w:rsidRDefault="00F21C3D" w:rsidP="002D36A3">
      <w:pPr>
        <w:pStyle w:val="Indent"/>
        <w:spacing w:after="0"/>
      </w:pPr>
      <w:r>
        <w:t xml:space="preserve">On cancelling, that gives </w:t>
      </w:r>
      <m:oMath>
        <m:r>
          <m:rPr>
            <m:sty m:val="p"/>
          </m:rPr>
          <w:rPr>
            <w:rFonts w:ascii="Cambria Math" w:hAnsi="Cambria Math"/>
          </w:rPr>
          <w:br/>
        </m:r>
      </m:oMath>
      <m:oMathPara>
        <m:oMath>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low</m:t>
                  </m:r>
                </m:sub>
              </m:sSub>
              <m:r>
                <m:rPr>
                  <m:sty m:val="p"/>
                </m:rPr>
                <w:rPr>
                  <w:rFonts w:ascii="Cambria Math" w:hAnsi="Cambria Math"/>
                </w:rPr>
                <m:t>+</m:t>
              </m:r>
              <m:r>
                <w:rPr>
                  <w:rFonts w:ascii="Cambria Math" w:hAnsi="Cambria Math"/>
                </w:rPr>
                <m:t>Y</m:t>
              </m:r>
            </m:e>
          </m:d>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high</m:t>
                  </m:r>
                </m:sub>
              </m:sSub>
            </m:num>
            <m:den>
              <m:sSub>
                <m:sSubPr>
                  <m:ctrlPr>
                    <w:rPr>
                      <w:rFonts w:ascii="Cambria Math" w:hAnsi="Cambria Math"/>
                    </w:rPr>
                  </m:ctrlPr>
                </m:sSubPr>
                <m:e>
                  <m:r>
                    <w:rPr>
                      <w:rFonts w:ascii="Cambria Math" w:hAnsi="Cambria Math"/>
                    </w:rPr>
                    <m:t>V</m:t>
                  </m:r>
                </m:e>
                <m:sub>
                  <m:r>
                    <w:rPr>
                      <w:rFonts w:ascii="Cambria Math" w:hAnsi="Cambria Math"/>
                    </w:rPr>
                    <m:t>low</m:t>
                  </m:r>
                </m:sub>
              </m:sSub>
            </m:den>
          </m:f>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high</m:t>
              </m:r>
            </m:sub>
          </m:sSub>
          <m:r>
            <m:rPr>
              <m:sty m:val="p"/>
            </m:rPr>
            <w:rPr>
              <w:rFonts w:ascii="Cambria Math" w:hAnsi="Cambria Math"/>
            </w:rPr>
            <m:t>+</m:t>
          </m:r>
          <m:r>
            <w:rPr>
              <w:rFonts w:ascii="Cambria Math" w:hAnsi="Cambria Math"/>
            </w:rPr>
            <m:t>Y</m:t>
          </m:r>
        </m:oMath>
      </m:oMathPara>
    </w:p>
    <w:p w14:paraId="17EA5A2B" w14:textId="77777777" w:rsidR="00F21C3D" w:rsidRDefault="00F21C3D" w:rsidP="002D36A3">
      <w:pPr>
        <w:pStyle w:val="Indent"/>
        <w:spacing w:after="0"/>
      </w:pPr>
      <w:r>
        <w:t>Expand the left-hand part:</w:t>
      </w:r>
    </w:p>
    <w:p w14:paraId="1491F393" w14:textId="77777777" w:rsidR="00F21C3D" w:rsidRDefault="00597E07" w:rsidP="002D36A3">
      <w:pPr>
        <w:pStyle w:val="ListParagraph"/>
        <w:spacing w:after="0"/>
        <w:ind w:left="1440"/>
      </w:pPr>
      <m:oMathPara>
        <m:oMath>
          <m:sSub>
            <m:sSubPr>
              <m:ctrlPr>
                <w:rPr>
                  <w:rFonts w:ascii="Cambria Math" w:hAnsi="Cambria Math"/>
                  <w:i/>
                </w:rPr>
              </m:ctrlPr>
            </m:sSubPr>
            <m:e>
              <m:r>
                <w:rPr>
                  <w:rFonts w:ascii="Cambria Math" w:hAnsi="Cambria Math"/>
                </w:rPr>
                <m:t>t</m:t>
              </m:r>
            </m:e>
            <m:sub>
              <m:r>
                <w:rPr>
                  <w:rFonts w:ascii="Cambria Math" w:hAnsi="Cambria Math"/>
                </w:rPr>
                <m:t>low</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high</m:t>
                      </m:r>
                    </m:sub>
                  </m:sSub>
                </m:num>
                <m:den>
                  <m:sSub>
                    <m:sSubPr>
                      <m:ctrlPr>
                        <w:rPr>
                          <w:rFonts w:ascii="Cambria Math" w:hAnsi="Cambria Math"/>
                          <w:i/>
                        </w:rPr>
                      </m:ctrlPr>
                    </m:sSubPr>
                    <m:e>
                      <m:r>
                        <w:rPr>
                          <w:rFonts w:ascii="Cambria Math" w:hAnsi="Cambria Math"/>
                        </w:rPr>
                        <m:t>V</m:t>
                      </m:r>
                    </m:e>
                    <m:sub>
                      <m:r>
                        <w:rPr>
                          <w:rFonts w:ascii="Cambria Math" w:hAnsi="Cambria Math"/>
                        </w:rPr>
                        <m:t>low</m:t>
                      </m:r>
                    </m:sub>
                  </m:sSub>
                </m:den>
              </m:f>
            </m:e>
          </m:d>
          <m:r>
            <w:rPr>
              <w:rFonts w:ascii="Cambria Math" w:hAnsi="Cambria Math"/>
            </w:rPr>
            <m:t>+Y</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high</m:t>
                      </m:r>
                    </m:sub>
                  </m:sSub>
                </m:num>
                <m:den>
                  <m:sSub>
                    <m:sSubPr>
                      <m:ctrlPr>
                        <w:rPr>
                          <w:rFonts w:ascii="Cambria Math" w:hAnsi="Cambria Math"/>
                          <w:i/>
                        </w:rPr>
                      </m:ctrlPr>
                    </m:sSubPr>
                    <m:e>
                      <m:r>
                        <w:rPr>
                          <w:rFonts w:ascii="Cambria Math" w:hAnsi="Cambria Math"/>
                        </w:rPr>
                        <m:t>V</m:t>
                      </m:r>
                    </m:e>
                    <m:sub>
                      <m:r>
                        <w:rPr>
                          <w:rFonts w:ascii="Cambria Math" w:hAnsi="Cambria Math"/>
                        </w:rPr>
                        <m:t>low</m:t>
                      </m:r>
                    </m:sub>
                  </m:sSub>
                </m:den>
              </m:f>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high</m:t>
              </m:r>
            </m:sub>
          </m:sSub>
          <m:r>
            <w:rPr>
              <w:rFonts w:ascii="Cambria Math" w:hAnsi="Cambria Math"/>
            </w:rPr>
            <m:t>+Y</m:t>
          </m:r>
        </m:oMath>
      </m:oMathPara>
    </w:p>
    <w:p w14:paraId="3E39FA9C" w14:textId="77777777" w:rsidR="00F21C3D" w:rsidRDefault="00F21C3D" w:rsidP="002D36A3">
      <w:pPr>
        <w:pStyle w:val="Indent"/>
        <w:spacing w:after="0"/>
      </w:pPr>
      <w:r>
        <w:t xml:space="preserve">Collect the </w:t>
      </w:r>
      <w:r>
        <w:rPr>
          <w:i/>
        </w:rPr>
        <w:t>Y</w:t>
      </w:r>
      <w:r>
        <w:t xml:space="preserve"> terms alone on the right side:</w:t>
      </w:r>
    </w:p>
    <w:p w14:paraId="515012F4" w14:textId="77777777" w:rsidR="00F21C3D" w:rsidRDefault="00597E07" w:rsidP="002D36A3">
      <w:pPr>
        <w:pStyle w:val="ListParagraph"/>
        <w:spacing w:after="0"/>
        <w:ind w:left="1440"/>
      </w:pPr>
      <m:oMathPara>
        <m:oMath>
          <m:sSub>
            <m:sSubPr>
              <m:ctrlPr>
                <w:rPr>
                  <w:rFonts w:ascii="Cambria Math" w:hAnsi="Cambria Math"/>
                  <w:i/>
                </w:rPr>
              </m:ctrlPr>
            </m:sSubPr>
            <m:e>
              <m:r>
                <w:rPr>
                  <w:rFonts w:ascii="Cambria Math" w:hAnsi="Cambria Math"/>
                </w:rPr>
                <m:t>t</m:t>
              </m:r>
            </m:e>
            <m:sub>
              <m:r>
                <w:rPr>
                  <w:rFonts w:ascii="Cambria Math" w:hAnsi="Cambria Math"/>
                </w:rPr>
                <m:t>low</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high</m:t>
                      </m:r>
                    </m:sub>
                  </m:sSub>
                </m:num>
                <m:den>
                  <m:sSub>
                    <m:sSubPr>
                      <m:ctrlPr>
                        <w:rPr>
                          <w:rFonts w:ascii="Cambria Math" w:hAnsi="Cambria Math"/>
                          <w:i/>
                        </w:rPr>
                      </m:ctrlPr>
                    </m:sSubPr>
                    <m:e>
                      <m:r>
                        <w:rPr>
                          <w:rFonts w:ascii="Cambria Math" w:hAnsi="Cambria Math"/>
                        </w:rPr>
                        <m:t>V</m:t>
                      </m:r>
                    </m:e>
                    <m:sub>
                      <m:r>
                        <w:rPr>
                          <w:rFonts w:ascii="Cambria Math" w:hAnsi="Cambria Math"/>
                        </w:rPr>
                        <m:t>low</m:t>
                      </m:r>
                    </m:sub>
                  </m:sSub>
                </m:den>
              </m:f>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high</m:t>
              </m:r>
            </m:sub>
          </m:sSub>
          <m:r>
            <w:rPr>
              <w:rFonts w:ascii="Cambria Math" w:hAnsi="Cambria Math"/>
            </w:rPr>
            <m:t>=Y-Y</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high</m:t>
                      </m:r>
                    </m:sub>
                  </m:sSub>
                </m:num>
                <m:den>
                  <m:sSub>
                    <m:sSubPr>
                      <m:ctrlPr>
                        <w:rPr>
                          <w:rFonts w:ascii="Cambria Math" w:hAnsi="Cambria Math"/>
                          <w:i/>
                        </w:rPr>
                      </m:ctrlPr>
                    </m:sSubPr>
                    <m:e>
                      <m:r>
                        <w:rPr>
                          <w:rFonts w:ascii="Cambria Math" w:hAnsi="Cambria Math"/>
                        </w:rPr>
                        <m:t>V</m:t>
                      </m:r>
                    </m:e>
                    <m:sub>
                      <m:r>
                        <w:rPr>
                          <w:rFonts w:ascii="Cambria Math" w:hAnsi="Cambria Math"/>
                        </w:rPr>
                        <m:t>low</m:t>
                      </m:r>
                    </m:sub>
                  </m:sSub>
                </m:den>
              </m:f>
            </m:e>
          </m:d>
        </m:oMath>
      </m:oMathPara>
    </w:p>
    <w:p w14:paraId="07F40425" w14:textId="77777777" w:rsidR="00F21C3D" w:rsidRDefault="00F21C3D" w:rsidP="002D36A3">
      <w:pPr>
        <w:pStyle w:val="Indent"/>
        <w:spacing w:after="0"/>
      </w:pPr>
      <w:r>
        <w:t xml:space="preserve">Combine the terms containing </w:t>
      </w:r>
      <w:r>
        <w:rPr>
          <w:i/>
        </w:rPr>
        <w:t>Y</w:t>
      </w:r>
      <w:r>
        <w:t>:</w:t>
      </w:r>
    </w:p>
    <w:p w14:paraId="374FA954" w14:textId="77777777" w:rsidR="00F21C3D" w:rsidRPr="006B4975" w:rsidRDefault="00597E07" w:rsidP="002D36A3">
      <w:pPr>
        <w:pStyle w:val="ListParagraph"/>
        <w:spacing w:after="0"/>
        <w:ind w:left="1440"/>
      </w:pPr>
      <m:oMathPara>
        <m:oMath>
          <m:sSub>
            <m:sSubPr>
              <m:ctrlPr>
                <w:rPr>
                  <w:rFonts w:ascii="Cambria Math" w:hAnsi="Cambria Math"/>
                  <w:i/>
                </w:rPr>
              </m:ctrlPr>
            </m:sSubPr>
            <m:e>
              <m:r>
                <w:rPr>
                  <w:rFonts w:ascii="Cambria Math" w:hAnsi="Cambria Math"/>
                </w:rPr>
                <m:t>t</m:t>
              </m:r>
            </m:e>
            <m:sub>
              <m:r>
                <w:rPr>
                  <w:rFonts w:ascii="Cambria Math" w:hAnsi="Cambria Math"/>
                </w:rPr>
                <m:t>low</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high</m:t>
                      </m:r>
                    </m:sub>
                  </m:sSub>
                </m:num>
                <m:den>
                  <m:sSub>
                    <m:sSubPr>
                      <m:ctrlPr>
                        <w:rPr>
                          <w:rFonts w:ascii="Cambria Math" w:hAnsi="Cambria Math"/>
                          <w:i/>
                        </w:rPr>
                      </m:ctrlPr>
                    </m:sSubPr>
                    <m:e>
                      <m:r>
                        <w:rPr>
                          <w:rFonts w:ascii="Cambria Math" w:hAnsi="Cambria Math"/>
                        </w:rPr>
                        <m:t>V</m:t>
                      </m:r>
                    </m:e>
                    <m:sub>
                      <m:r>
                        <w:rPr>
                          <w:rFonts w:ascii="Cambria Math" w:hAnsi="Cambria Math"/>
                        </w:rPr>
                        <m:t>low</m:t>
                      </m:r>
                    </m:sub>
                  </m:sSub>
                </m:den>
              </m:f>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high</m:t>
              </m:r>
            </m:sub>
          </m:sSub>
          <m:r>
            <w:rPr>
              <w:rFonts w:ascii="Cambria Math" w:hAnsi="Cambria Math"/>
            </w:rPr>
            <m:t>=Y</m:t>
          </m:r>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high</m:t>
                      </m:r>
                    </m:sub>
                  </m:sSub>
                </m:num>
                <m:den>
                  <m:sSub>
                    <m:sSubPr>
                      <m:ctrlPr>
                        <w:rPr>
                          <w:rFonts w:ascii="Cambria Math" w:hAnsi="Cambria Math"/>
                          <w:i/>
                        </w:rPr>
                      </m:ctrlPr>
                    </m:sSubPr>
                    <m:e>
                      <m:r>
                        <w:rPr>
                          <w:rFonts w:ascii="Cambria Math" w:hAnsi="Cambria Math"/>
                        </w:rPr>
                        <m:t>V</m:t>
                      </m:r>
                    </m:e>
                    <m:sub>
                      <m:r>
                        <w:rPr>
                          <w:rFonts w:ascii="Cambria Math" w:hAnsi="Cambria Math"/>
                        </w:rPr>
                        <m:t>low</m:t>
                      </m:r>
                    </m:sub>
                  </m:sSub>
                </m:den>
              </m:f>
            </m:e>
          </m:d>
        </m:oMath>
      </m:oMathPara>
    </w:p>
    <w:p w14:paraId="061FC39A" w14:textId="77777777" w:rsidR="00F21C3D" w:rsidRDefault="00F21C3D" w:rsidP="002D36A3">
      <w:pPr>
        <w:pStyle w:val="Indent"/>
        <w:spacing w:after="0"/>
      </w:pPr>
      <w:r>
        <w:t xml:space="preserve">Now there is just one </w:t>
      </w:r>
      <w:r w:rsidRPr="006B4975">
        <w:rPr>
          <w:i/>
        </w:rPr>
        <w:t>Y</w:t>
      </w:r>
      <w:r>
        <w:t xml:space="preserve"> in the equation.  Solve for that </w:t>
      </w:r>
      <w:r>
        <w:rPr>
          <w:i/>
        </w:rPr>
        <w:t>Y</w:t>
      </w:r>
      <w:r>
        <w:t>:</w:t>
      </w:r>
    </w:p>
    <w:p w14:paraId="0B9F9462" w14:textId="6893946A" w:rsidR="00F21C3D" w:rsidRDefault="00236A62" w:rsidP="002D36A3">
      <w:pPr>
        <w:pStyle w:val="ListParagraph"/>
        <w:spacing w:after="0"/>
        <w:ind w:left="1440"/>
      </w:pPr>
      <m:oMathPara>
        <m:oMath>
          <m:r>
            <w:rPr>
              <w:rFonts w:ascii="Cambria Math" w:hAnsi="Cambria Math"/>
            </w:rPr>
            <m:t>Y=</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low</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high</m:t>
                              </m:r>
                            </m:sub>
                          </m:sSub>
                        </m:num>
                        <m:den>
                          <m:sSub>
                            <m:sSubPr>
                              <m:ctrlPr>
                                <w:rPr>
                                  <w:rFonts w:ascii="Cambria Math" w:hAnsi="Cambria Math"/>
                                  <w:i/>
                                </w:rPr>
                              </m:ctrlPr>
                            </m:sSubPr>
                            <m:e>
                              <m:r>
                                <w:rPr>
                                  <w:rFonts w:ascii="Cambria Math" w:hAnsi="Cambria Math"/>
                                </w:rPr>
                                <m:t>V</m:t>
                              </m:r>
                            </m:e>
                            <m:sub>
                              <m:r>
                                <w:rPr>
                                  <w:rFonts w:ascii="Cambria Math" w:hAnsi="Cambria Math"/>
                                </w:rPr>
                                <m:t>low</m:t>
                              </m:r>
                            </m:sub>
                          </m:sSub>
                        </m:den>
                      </m:f>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high</m:t>
                      </m:r>
                    </m:sub>
                  </m:sSub>
                </m:e>
              </m:d>
            </m:num>
            <m:den>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high</m:t>
                          </m:r>
                        </m:sub>
                      </m:sSub>
                    </m:num>
                    <m:den>
                      <m:sSub>
                        <m:sSubPr>
                          <m:ctrlPr>
                            <w:rPr>
                              <w:rFonts w:ascii="Cambria Math" w:hAnsi="Cambria Math"/>
                              <w:i/>
                            </w:rPr>
                          </m:ctrlPr>
                        </m:sSubPr>
                        <m:e>
                          <m:r>
                            <w:rPr>
                              <w:rFonts w:ascii="Cambria Math" w:hAnsi="Cambria Math"/>
                            </w:rPr>
                            <m:t>V</m:t>
                          </m:r>
                        </m:e>
                        <m:sub>
                          <m:r>
                            <w:rPr>
                              <w:rFonts w:ascii="Cambria Math" w:hAnsi="Cambria Math"/>
                            </w:rPr>
                            <m:t>low</m:t>
                          </m:r>
                        </m:sub>
                      </m:sSub>
                    </m:den>
                  </m:f>
                </m:e>
              </m:d>
            </m:den>
          </m:f>
        </m:oMath>
      </m:oMathPara>
    </w:p>
    <w:p w14:paraId="040C383D" w14:textId="77777777" w:rsidR="00F21C3D" w:rsidRDefault="00F21C3D" w:rsidP="002D36A3">
      <w:pPr>
        <w:pStyle w:val="Indent"/>
        <w:spacing w:after="0"/>
      </w:pPr>
      <w:r>
        <w:lastRenderedPageBreak/>
        <w:t xml:space="preserve">That is one answer, but it can be greatly simplified by multiplying the top and bottom by </w:t>
      </w:r>
      <w:proofErr w:type="spellStart"/>
      <w:r>
        <w:rPr>
          <w:i/>
        </w:rPr>
        <w:t>V</w:t>
      </w:r>
      <w:r w:rsidRPr="006B4975">
        <w:rPr>
          <w:i/>
          <w:vertAlign w:val="subscript"/>
        </w:rPr>
        <w:t>low</w:t>
      </w:r>
      <w:proofErr w:type="spellEnd"/>
      <w:r>
        <w:t>.</w:t>
      </w:r>
    </w:p>
    <w:p w14:paraId="63D63E52" w14:textId="5C44B6EB" w:rsidR="00F21C3D" w:rsidRDefault="00236A62" w:rsidP="002D36A3">
      <w:pPr>
        <w:pStyle w:val="ListParagraph"/>
        <w:spacing w:after="0"/>
        <w:ind w:left="1440"/>
      </w:pPr>
      <m:oMathPara>
        <m:oMath>
          <m:r>
            <w:rPr>
              <w:rFonts w:ascii="Cambria Math" w:hAnsi="Cambria Math"/>
            </w:rPr>
            <m:t>Y=</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low</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low</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high</m:t>
                              </m:r>
                            </m:sub>
                          </m:sSub>
                        </m:num>
                        <m:den>
                          <m:sSub>
                            <m:sSubPr>
                              <m:ctrlPr>
                                <w:rPr>
                                  <w:rFonts w:ascii="Cambria Math" w:hAnsi="Cambria Math"/>
                                  <w:i/>
                                </w:rPr>
                              </m:ctrlPr>
                            </m:sSubPr>
                            <m:e>
                              <m:r>
                                <w:rPr>
                                  <w:rFonts w:ascii="Cambria Math" w:hAnsi="Cambria Math"/>
                                </w:rPr>
                                <m:t>V</m:t>
                              </m:r>
                            </m:e>
                            <m:sub>
                              <m:r>
                                <w:rPr>
                                  <w:rFonts w:ascii="Cambria Math" w:hAnsi="Cambria Math"/>
                                </w:rPr>
                                <m:t>low</m:t>
                              </m:r>
                            </m:sub>
                          </m:sSub>
                        </m:den>
                      </m:f>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high</m:t>
                      </m:r>
                    </m:sub>
                  </m:sSub>
                </m:e>
              </m:d>
            </m:num>
            <m:den>
              <m:sSub>
                <m:sSubPr>
                  <m:ctrlPr>
                    <w:rPr>
                      <w:rFonts w:ascii="Cambria Math" w:hAnsi="Cambria Math"/>
                      <w:i/>
                    </w:rPr>
                  </m:ctrlPr>
                </m:sSubPr>
                <m:e>
                  <m:r>
                    <w:rPr>
                      <w:rFonts w:ascii="Cambria Math" w:hAnsi="Cambria Math"/>
                    </w:rPr>
                    <m:t>V</m:t>
                  </m:r>
                </m:e>
                <m:sub>
                  <m:r>
                    <w:rPr>
                      <w:rFonts w:ascii="Cambria Math" w:hAnsi="Cambria Math"/>
                    </w:rPr>
                    <m:t>low</m:t>
                  </m:r>
                </m:sub>
              </m:sSub>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high</m:t>
                          </m:r>
                        </m:sub>
                      </m:sSub>
                    </m:num>
                    <m:den>
                      <m:sSub>
                        <m:sSubPr>
                          <m:ctrlPr>
                            <w:rPr>
                              <w:rFonts w:ascii="Cambria Math" w:hAnsi="Cambria Math"/>
                              <w:i/>
                            </w:rPr>
                          </m:ctrlPr>
                        </m:sSubPr>
                        <m:e>
                          <m:r>
                            <w:rPr>
                              <w:rFonts w:ascii="Cambria Math" w:hAnsi="Cambria Math"/>
                            </w:rPr>
                            <m:t>V</m:t>
                          </m:r>
                        </m:e>
                        <m:sub>
                          <m:r>
                            <w:rPr>
                              <w:rFonts w:ascii="Cambria Math" w:hAnsi="Cambria Math"/>
                            </w:rPr>
                            <m:t>low</m:t>
                          </m:r>
                        </m:sub>
                      </m:sSub>
                    </m:den>
                  </m:f>
                </m:e>
              </m:d>
            </m:den>
          </m:f>
        </m:oMath>
      </m:oMathPara>
    </w:p>
    <w:p w14:paraId="2D21B88A" w14:textId="77777777" w:rsidR="00F21C3D" w:rsidRDefault="00F21C3D" w:rsidP="002D36A3">
      <w:pPr>
        <w:pStyle w:val="Indent"/>
        <w:spacing w:after="0"/>
      </w:pPr>
      <w:r>
        <w:t>That gives:</w:t>
      </w:r>
    </w:p>
    <w:p w14:paraId="01B15D6E" w14:textId="477EDA9C" w:rsidR="00F21C3D" w:rsidRPr="003C0576" w:rsidRDefault="00236A62" w:rsidP="002D36A3">
      <w:pPr>
        <w:pStyle w:val="ListParagraph"/>
        <w:spacing w:after="0"/>
        <w:ind w:left="1440"/>
      </w:pPr>
      <m:oMathPara>
        <m:oMath>
          <m:r>
            <w:rPr>
              <w:rFonts w:ascii="Cambria Math" w:hAnsi="Cambria Math"/>
            </w:rPr>
            <m:t>Y=</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low</m:t>
                  </m:r>
                </m:sub>
              </m:sSub>
              <m:sSub>
                <m:sSubPr>
                  <m:ctrlPr>
                    <w:rPr>
                      <w:rFonts w:ascii="Cambria Math" w:hAnsi="Cambria Math"/>
                      <w:i/>
                    </w:rPr>
                  </m:ctrlPr>
                </m:sSubPr>
                <m:e>
                  <m:r>
                    <w:rPr>
                      <w:rFonts w:ascii="Cambria Math" w:hAnsi="Cambria Math"/>
                    </w:rPr>
                    <m:t>V</m:t>
                  </m:r>
                </m:e>
                <m:sub>
                  <m:r>
                    <w:rPr>
                      <w:rFonts w:ascii="Cambria Math" w:hAnsi="Cambria Math"/>
                    </w:rPr>
                    <m:t>high</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high</m:t>
                  </m:r>
                </m:sub>
              </m:sSub>
              <m:sSub>
                <m:sSubPr>
                  <m:ctrlPr>
                    <w:rPr>
                      <w:rFonts w:ascii="Cambria Math" w:hAnsi="Cambria Math"/>
                      <w:i/>
                    </w:rPr>
                  </m:ctrlPr>
                </m:sSubPr>
                <m:e>
                  <m:r>
                    <w:rPr>
                      <w:rFonts w:ascii="Cambria Math" w:hAnsi="Cambria Math"/>
                    </w:rPr>
                    <m:t>V</m:t>
                  </m:r>
                </m:e>
                <m:sub>
                  <m:r>
                    <w:rPr>
                      <w:rFonts w:ascii="Cambria Math" w:hAnsi="Cambria Math"/>
                    </w:rPr>
                    <m:t>low</m:t>
                  </m:r>
                </m:sub>
              </m:sSub>
            </m:num>
            <m:den>
              <m:sSub>
                <m:sSubPr>
                  <m:ctrlPr>
                    <w:rPr>
                      <w:rFonts w:ascii="Cambria Math" w:hAnsi="Cambria Math"/>
                      <w:i/>
                    </w:rPr>
                  </m:ctrlPr>
                </m:sSubPr>
                <m:e>
                  <m:r>
                    <w:rPr>
                      <w:rFonts w:ascii="Cambria Math" w:hAnsi="Cambria Math"/>
                    </w:rPr>
                    <m:t>V</m:t>
                  </m:r>
                </m:e>
                <m:sub>
                  <m:r>
                    <w:rPr>
                      <w:rFonts w:ascii="Cambria Math" w:hAnsi="Cambria Math"/>
                    </w:rPr>
                    <m:t>low</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high</m:t>
                  </m:r>
                </m:sub>
              </m:sSub>
            </m:den>
          </m:f>
        </m:oMath>
      </m:oMathPara>
    </w:p>
    <w:p w14:paraId="0C59E988" w14:textId="77777777" w:rsidR="00F21C3D" w:rsidRPr="00BB3067" w:rsidRDefault="00F21C3D" w:rsidP="00CA4F49">
      <w:pPr>
        <w:pStyle w:val="ListParagraph"/>
        <w:numPr>
          <w:ilvl w:val="0"/>
          <w:numId w:val="5"/>
        </w:numPr>
        <w:spacing w:line="259" w:lineRule="auto"/>
      </w:pPr>
      <w:r w:rsidRPr="00BB3067">
        <w:t>Repeat the experiment with a second clean, dry flask.</w:t>
      </w:r>
    </w:p>
    <w:p w14:paraId="7060AC18" w14:textId="4BCB34DD" w:rsidR="00F21C3D" w:rsidRPr="00BB3067" w:rsidRDefault="00F21C3D" w:rsidP="00CA4F49">
      <w:pPr>
        <w:pStyle w:val="ListParagraph"/>
        <w:numPr>
          <w:ilvl w:val="0"/>
          <w:numId w:val="5"/>
        </w:numPr>
        <w:spacing w:line="259" w:lineRule="auto"/>
      </w:pPr>
      <w:r w:rsidRPr="00BB3067">
        <w:t xml:space="preserve">When finished, print out two copies </w:t>
      </w:r>
      <w:r w:rsidR="009C3397">
        <w:t xml:space="preserve">(one for each of you) </w:t>
      </w:r>
      <w:r w:rsidRPr="00BB3067">
        <w:t>of the Excel data sheet (click print without selecting anything to print what is needed).</w:t>
      </w:r>
    </w:p>
    <w:sectPr w:rsidR="00F21C3D" w:rsidRPr="00BB3067" w:rsidSect="008900F3">
      <w:headerReference w:type="default" r:id="rId16"/>
      <w:footerReference w:type="defaul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01067" w14:textId="77777777" w:rsidR="005C1CD9" w:rsidRDefault="005C1CD9" w:rsidP="00D87E06">
      <w:r>
        <w:separator/>
      </w:r>
    </w:p>
  </w:endnote>
  <w:endnote w:type="continuationSeparator" w:id="0">
    <w:p w14:paraId="13693969" w14:textId="77777777" w:rsidR="005C1CD9" w:rsidRDefault="005C1CD9" w:rsidP="00D87E06">
      <w:r>
        <w:continuationSeparator/>
      </w:r>
    </w:p>
  </w:endnote>
  <w:endnote w:type="continuationNotice" w:id="1">
    <w:p w14:paraId="22FE7E68" w14:textId="77777777" w:rsidR="005C1CD9" w:rsidRDefault="005C1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1788"/>
      <w:docPartObj>
        <w:docPartGallery w:val="Page Numbers (Bottom of Page)"/>
        <w:docPartUnique/>
      </w:docPartObj>
    </w:sdtPr>
    <w:sdtEndPr>
      <w:rPr>
        <w:noProof/>
      </w:rPr>
    </w:sdtEndPr>
    <w:sdtContent>
      <w:p w14:paraId="0EBA1B76" w14:textId="1597EDCB" w:rsidR="00597E07" w:rsidRDefault="00597E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55CA1" w14:textId="77777777" w:rsidR="005C1CD9" w:rsidRDefault="005C1CD9" w:rsidP="00D87E06">
      <w:r>
        <w:separator/>
      </w:r>
    </w:p>
  </w:footnote>
  <w:footnote w:type="continuationSeparator" w:id="0">
    <w:p w14:paraId="45312755" w14:textId="77777777" w:rsidR="005C1CD9" w:rsidRDefault="005C1CD9" w:rsidP="00D87E06">
      <w:r>
        <w:continuationSeparator/>
      </w:r>
    </w:p>
  </w:footnote>
  <w:footnote w:type="continuationNotice" w:id="1">
    <w:p w14:paraId="7500CE30" w14:textId="77777777" w:rsidR="005C1CD9" w:rsidRDefault="005C1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7B57" w14:textId="0031EBD3" w:rsidR="005C1CD9" w:rsidRPr="00A61938" w:rsidRDefault="008900F3" w:rsidP="00A61938">
    <w:pPr>
      <w:pStyle w:val="Normal00"/>
      <w:jc w:val="center"/>
      <w:rPr>
        <w:sz w:val="20"/>
      </w:rPr>
    </w:pPr>
    <w:r w:rsidRPr="008900F3">
      <w:rPr>
        <w:sz w:val="20"/>
      </w:rPr>
      <w:t>Determination of Absolute Zero on the Celsius Scale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9FD"/>
    <w:multiLevelType w:val="hybridMultilevel"/>
    <w:tmpl w:val="A77C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6837"/>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2D2"/>
    <w:multiLevelType w:val="hybridMultilevel"/>
    <w:tmpl w:val="09F8C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C625E"/>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792F"/>
    <w:multiLevelType w:val="hybridMultilevel"/>
    <w:tmpl w:val="9FFCF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26DE0"/>
    <w:multiLevelType w:val="hybridMultilevel"/>
    <w:tmpl w:val="3C3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B15DD"/>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D40DE"/>
    <w:multiLevelType w:val="hybridMultilevel"/>
    <w:tmpl w:val="76F630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C23802"/>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5B7503"/>
    <w:multiLevelType w:val="hybridMultilevel"/>
    <w:tmpl w:val="F41A51C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012F4A"/>
    <w:multiLevelType w:val="hybridMultilevel"/>
    <w:tmpl w:val="AFDC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74341"/>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032DD"/>
    <w:multiLevelType w:val="hybridMultilevel"/>
    <w:tmpl w:val="4072E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627CD"/>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4" w15:restartNumberingAfterBreak="0">
    <w:nsid w:val="35A527FC"/>
    <w:multiLevelType w:val="hybridMultilevel"/>
    <w:tmpl w:val="C74A1540"/>
    <w:lvl w:ilvl="0" w:tplc="76844918">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82575"/>
    <w:multiLevelType w:val="hybridMultilevel"/>
    <w:tmpl w:val="F7A62EF2"/>
    <w:lvl w:ilvl="0" w:tplc="FFFFFFFF">
      <w:start w:val="1"/>
      <w:numFmt w:val="lowerLetter"/>
      <w:pStyle w:val="VBulletsabc"/>
      <w:lvlText w:val="%1."/>
      <w:lvlJc w:val="left"/>
      <w:pPr>
        <w:tabs>
          <w:tab w:val="num" w:pos="0"/>
        </w:tabs>
        <w:ind w:left="648" w:hanging="288"/>
      </w:pPr>
      <w:rPr>
        <w:rFonts w:ascii="Times New Roman" w:hAnsi="Times New Roman" w:hint="default"/>
        <w:sz w:val="24"/>
        <w:szCs w:val="24"/>
      </w:rPr>
    </w:lvl>
    <w:lvl w:ilvl="1" w:tplc="0409000D">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2218A4"/>
    <w:multiLevelType w:val="hybridMultilevel"/>
    <w:tmpl w:val="0ACA4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D39AA"/>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473C8"/>
    <w:multiLevelType w:val="hybridMultilevel"/>
    <w:tmpl w:val="9198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82141"/>
    <w:multiLevelType w:val="hybridMultilevel"/>
    <w:tmpl w:val="AB14CEB4"/>
    <w:lvl w:ilvl="0" w:tplc="36AE311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FA77E2C"/>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90C7F"/>
    <w:multiLevelType w:val="hybridMultilevel"/>
    <w:tmpl w:val="AA609254"/>
    <w:lvl w:ilvl="0" w:tplc="28128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C26CC"/>
    <w:multiLevelType w:val="hybridMultilevel"/>
    <w:tmpl w:val="0F020402"/>
    <w:lvl w:ilvl="0" w:tplc="4590089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C11ED"/>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7842606"/>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15F8B"/>
    <w:multiLevelType w:val="hybridMultilevel"/>
    <w:tmpl w:val="3B4C5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CD3B28"/>
    <w:multiLevelType w:val="hybridMultilevel"/>
    <w:tmpl w:val="4B6CEEF2"/>
    <w:lvl w:ilvl="0" w:tplc="D57A5026">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7" w15:restartNumberingAfterBreak="0">
    <w:nsid w:val="5CD35D88"/>
    <w:multiLevelType w:val="hybridMultilevel"/>
    <w:tmpl w:val="F0AA3BF6"/>
    <w:lvl w:ilvl="0" w:tplc="F906025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E58A4"/>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F19CB"/>
    <w:multiLevelType w:val="hybridMultilevel"/>
    <w:tmpl w:val="7D9A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B33D4"/>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D0166"/>
    <w:multiLevelType w:val="hybridMultilevel"/>
    <w:tmpl w:val="05EA2E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8214B4"/>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3" w15:restartNumberingAfterBreak="0">
    <w:nsid w:val="754C418B"/>
    <w:multiLevelType w:val="hybridMultilevel"/>
    <w:tmpl w:val="836074BA"/>
    <w:lvl w:ilvl="0" w:tplc="45AADDFA">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4055F"/>
    <w:multiLevelType w:val="hybridMultilevel"/>
    <w:tmpl w:val="147EA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30B35"/>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5"/>
  </w:num>
  <w:num w:numId="4">
    <w:abstractNumId w:val="4"/>
  </w:num>
  <w:num w:numId="5">
    <w:abstractNumId w:val="12"/>
  </w:num>
  <w:num w:numId="6">
    <w:abstractNumId w:val="0"/>
  </w:num>
  <w:num w:numId="7">
    <w:abstractNumId w:val="10"/>
  </w:num>
  <w:num w:numId="8">
    <w:abstractNumId w:val="14"/>
  </w:num>
  <w:num w:numId="9">
    <w:abstractNumId w:val="33"/>
  </w:num>
  <w:num w:numId="10">
    <w:abstractNumId w:val="30"/>
  </w:num>
  <w:num w:numId="11">
    <w:abstractNumId w:val="15"/>
  </w:num>
  <w:num w:numId="12">
    <w:abstractNumId w:val="9"/>
  </w:num>
  <w:num w:numId="13">
    <w:abstractNumId w:val="23"/>
  </w:num>
  <w:num w:numId="14">
    <w:abstractNumId w:val="21"/>
  </w:num>
  <w:num w:numId="15">
    <w:abstractNumId w:val="21"/>
    <w:lvlOverride w:ilvl="0">
      <w:startOverride w:val="1"/>
    </w:lvlOverride>
  </w:num>
  <w:num w:numId="16">
    <w:abstractNumId w:val="31"/>
  </w:num>
  <w:num w:numId="17">
    <w:abstractNumId w:val="24"/>
  </w:num>
  <w:num w:numId="18">
    <w:abstractNumId w:val="11"/>
  </w:num>
  <w:num w:numId="19">
    <w:abstractNumId w:val="35"/>
  </w:num>
  <w:num w:numId="20">
    <w:abstractNumId w:val="2"/>
  </w:num>
  <w:num w:numId="21">
    <w:abstractNumId w:val="28"/>
  </w:num>
  <w:num w:numId="22">
    <w:abstractNumId w:val="29"/>
  </w:num>
  <w:num w:numId="23">
    <w:abstractNumId w:val="22"/>
  </w:num>
  <w:num w:numId="24">
    <w:abstractNumId w:val="1"/>
  </w:num>
  <w:num w:numId="25">
    <w:abstractNumId w:val="32"/>
  </w:num>
  <w:num w:numId="26">
    <w:abstractNumId w:val="13"/>
  </w:num>
  <w:num w:numId="27">
    <w:abstractNumId w:val="26"/>
  </w:num>
  <w:num w:numId="28">
    <w:abstractNumId w:val="19"/>
  </w:num>
  <w:num w:numId="29">
    <w:abstractNumId w:val="18"/>
  </w:num>
  <w:num w:numId="30">
    <w:abstractNumId w:val="16"/>
  </w:num>
  <w:num w:numId="31">
    <w:abstractNumId w:val="27"/>
  </w:num>
  <w:num w:numId="32">
    <w:abstractNumId w:val="34"/>
  </w:num>
  <w:num w:numId="33">
    <w:abstractNumId w:val="3"/>
  </w:num>
  <w:num w:numId="34">
    <w:abstractNumId w:val="6"/>
  </w:num>
  <w:num w:numId="35">
    <w:abstractNumId w:val="20"/>
  </w:num>
  <w:num w:numId="36">
    <w:abstractNumId w:val="17"/>
  </w:num>
  <w:num w:numId="3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48"/>
    <w:rsid w:val="0000142E"/>
    <w:rsid w:val="00002721"/>
    <w:rsid w:val="00002E90"/>
    <w:rsid w:val="0000477F"/>
    <w:rsid w:val="00011828"/>
    <w:rsid w:val="00012B2B"/>
    <w:rsid w:val="00017DEE"/>
    <w:rsid w:val="000228BB"/>
    <w:rsid w:val="0002512C"/>
    <w:rsid w:val="0002709F"/>
    <w:rsid w:val="00027D1A"/>
    <w:rsid w:val="00033F39"/>
    <w:rsid w:val="00036683"/>
    <w:rsid w:val="00042CA9"/>
    <w:rsid w:val="00044966"/>
    <w:rsid w:val="00046C6C"/>
    <w:rsid w:val="00052591"/>
    <w:rsid w:val="00052673"/>
    <w:rsid w:val="00053E4E"/>
    <w:rsid w:val="00054843"/>
    <w:rsid w:val="000549ED"/>
    <w:rsid w:val="000629B5"/>
    <w:rsid w:val="00067115"/>
    <w:rsid w:val="0006793A"/>
    <w:rsid w:val="00070119"/>
    <w:rsid w:val="00076176"/>
    <w:rsid w:val="00080AFC"/>
    <w:rsid w:val="00081894"/>
    <w:rsid w:val="00081D41"/>
    <w:rsid w:val="00082C08"/>
    <w:rsid w:val="00086C08"/>
    <w:rsid w:val="00092EB2"/>
    <w:rsid w:val="00093952"/>
    <w:rsid w:val="00096722"/>
    <w:rsid w:val="000973F6"/>
    <w:rsid w:val="000A0F98"/>
    <w:rsid w:val="000A7FE4"/>
    <w:rsid w:val="000B2C46"/>
    <w:rsid w:val="000B56B5"/>
    <w:rsid w:val="000B6CBE"/>
    <w:rsid w:val="000B6E64"/>
    <w:rsid w:val="000B78FB"/>
    <w:rsid w:val="000C05EE"/>
    <w:rsid w:val="000C228B"/>
    <w:rsid w:val="000C437D"/>
    <w:rsid w:val="000C5C52"/>
    <w:rsid w:val="000C619C"/>
    <w:rsid w:val="000C7545"/>
    <w:rsid w:val="000D0415"/>
    <w:rsid w:val="000D140D"/>
    <w:rsid w:val="000D1A5D"/>
    <w:rsid w:val="000D469E"/>
    <w:rsid w:val="000D5859"/>
    <w:rsid w:val="000E2EA6"/>
    <w:rsid w:val="000E3B42"/>
    <w:rsid w:val="000E672B"/>
    <w:rsid w:val="000F349A"/>
    <w:rsid w:val="0010086E"/>
    <w:rsid w:val="001038E8"/>
    <w:rsid w:val="00112929"/>
    <w:rsid w:val="0011343A"/>
    <w:rsid w:val="00123AAE"/>
    <w:rsid w:val="0012561B"/>
    <w:rsid w:val="00134F52"/>
    <w:rsid w:val="00136BA3"/>
    <w:rsid w:val="0014436B"/>
    <w:rsid w:val="001447B6"/>
    <w:rsid w:val="00154AFF"/>
    <w:rsid w:val="001602CF"/>
    <w:rsid w:val="00163913"/>
    <w:rsid w:val="00166392"/>
    <w:rsid w:val="00170E54"/>
    <w:rsid w:val="00174881"/>
    <w:rsid w:val="00176C2F"/>
    <w:rsid w:val="00185C5C"/>
    <w:rsid w:val="00190259"/>
    <w:rsid w:val="001908B8"/>
    <w:rsid w:val="00191A90"/>
    <w:rsid w:val="001948C1"/>
    <w:rsid w:val="00195E02"/>
    <w:rsid w:val="001A1684"/>
    <w:rsid w:val="001A6E68"/>
    <w:rsid w:val="001A72FE"/>
    <w:rsid w:val="001B527B"/>
    <w:rsid w:val="001B7767"/>
    <w:rsid w:val="001C1ED4"/>
    <w:rsid w:val="001C2806"/>
    <w:rsid w:val="001D20BB"/>
    <w:rsid w:val="001D20CF"/>
    <w:rsid w:val="001D5BF1"/>
    <w:rsid w:val="001E10A8"/>
    <w:rsid w:val="001E1B00"/>
    <w:rsid w:val="001E4EEE"/>
    <w:rsid w:val="001F0F44"/>
    <w:rsid w:val="001F326D"/>
    <w:rsid w:val="001F552A"/>
    <w:rsid w:val="00200967"/>
    <w:rsid w:val="002016E8"/>
    <w:rsid w:val="00202287"/>
    <w:rsid w:val="00204865"/>
    <w:rsid w:val="002110A7"/>
    <w:rsid w:val="00212C1F"/>
    <w:rsid w:val="002151B9"/>
    <w:rsid w:val="00217780"/>
    <w:rsid w:val="00221987"/>
    <w:rsid w:val="002338EA"/>
    <w:rsid w:val="00234419"/>
    <w:rsid w:val="002362AF"/>
    <w:rsid w:val="00236A62"/>
    <w:rsid w:val="00241441"/>
    <w:rsid w:val="00243601"/>
    <w:rsid w:val="00243E68"/>
    <w:rsid w:val="0024453E"/>
    <w:rsid w:val="00246945"/>
    <w:rsid w:val="00246DDF"/>
    <w:rsid w:val="00252EF1"/>
    <w:rsid w:val="002603AD"/>
    <w:rsid w:val="002640A8"/>
    <w:rsid w:val="00267217"/>
    <w:rsid w:val="00267429"/>
    <w:rsid w:val="00267703"/>
    <w:rsid w:val="00271B78"/>
    <w:rsid w:val="00273F8E"/>
    <w:rsid w:val="00276212"/>
    <w:rsid w:val="002762E2"/>
    <w:rsid w:val="0028433A"/>
    <w:rsid w:val="0029228A"/>
    <w:rsid w:val="00293D2E"/>
    <w:rsid w:val="0029694E"/>
    <w:rsid w:val="002A796A"/>
    <w:rsid w:val="002B17B3"/>
    <w:rsid w:val="002B3F2B"/>
    <w:rsid w:val="002B4F5E"/>
    <w:rsid w:val="002B5602"/>
    <w:rsid w:val="002B60E7"/>
    <w:rsid w:val="002C28B4"/>
    <w:rsid w:val="002D36A3"/>
    <w:rsid w:val="002D4E60"/>
    <w:rsid w:val="002D6EE0"/>
    <w:rsid w:val="002D7729"/>
    <w:rsid w:val="002D7E84"/>
    <w:rsid w:val="002E20CA"/>
    <w:rsid w:val="002E2E27"/>
    <w:rsid w:val="002E334E"/>
    <w:rsid w:val="002E5FBD"/>
    <w:rsid w:val="002F0D65"/>
    <w:rsid w:val="002F0E1C"/>
    <w:rsid w:val="002F2A8B"/>
    <w:rsid w:val="002F2FDD"/>
    <w:rsid w:val="002F3F23"/>
    <w:rsid w:val="002F6606"/>
    <w:rsid w:val="002F6F4F"/>
    <w:rsid w:val="00301B50"/>
    <w:rsid w:val="003024C9"/>
    <w:rsid w:val="00303735"/>
    <w:rsid w:val="0030500D"/>
    <w:rsid w:val="00305E00"/>
    <w:rsid w:val="003064D1"/>
    <w:rsid w:val="003076E0"/>
    <w:rsid w:val="00315B45"/>
    <w:rsid w:val="00316E57"/>
    <w:rsid w:val="00317761"/>
    <w:rsid w:val="003208E2"/>
    <w:rsid w:val="0032235A"/>
    <w:rsid w:val="00323C2C"/>
    <w:rsid w:val="003261F7"/>
    <w:rsid w:val="003275BA"/>
    <w:rsid w:val="003327BC"/>
    <w:rsid w:val="00332BB9"/>
    <w:rsid w:val="003451B5"/>
    <w:rsid w:val="0034785A"/>
    <w:rsid w:val="00350D1E"/>
    <w:rsid w:val="00352D48"/>
    <w:rsid w:val="00354657"/>
    <w:rsid w:val="003563FE"/>
    <w:rsid w:val="003612CE"/>
    <w:rsid w:val="00363C03"/>
    <w:rsid w:val="0037386C"/>
    <w:rsid w:val="00374ACC"/>
    <w:rsid w:val="00375450"/>
    <w:rsid w:val="00375751"/>
    <w:rsid w:val="003816B9"/>
    <w:rsid w:val="0039071C"/>
    <w:rsid w:val="00390FC0"/>
    <w:rsid w:val="00392110"/>
    <w:rsid w:val="003A1357"/>
    <w:rsid w:val="003A5C87"/>
    <w:rsid w:val="003A7C8C"/>
    <w:rsid w:val="003B372F"/>
    <w:rsid w:val="003C026E"/>
    <w:rsid w:val="003C16D8"/>
    <w:rsid w:val="003C2FBE"/>
    <w:rsid w:val="003C303E"/>
    <w:rsid w:val="003C3B87"/>
    <w:rsid w:val="003C6E69"/>
    <w:rsid w:val="003D1B5B"/>
    <w:rsid w:val="003D37D8"/>
    <w:rsid w:val="003D504C"/>
    <w:rsid w:val="003E0D27"/>
    <w:rsid w:val="003E43A3"/>
    <w:rsid w:val="003E4E5A"/>
    <w:rsid w:val="003E52D0"/>
    <w:rsid w:val="003E560D"/>
    <w:rsid w:val="003F0DB3"/>
    <w:rsid w:val="003F650C"/>
    <w:rsid w:val="003F7B38"/>
    <w:rsid w:val="003F7BA1"/>
    <w:rsid w:val="0040235C"/>
    <w:rsid w:val="00404339"/>
    <w:rsid w:val="00406BBB"/>
    <w:rsid w:val="004070AC"/>
    <w:rsid w:val="00411802"/>
    <w:rsid w:val="004212C7"/>
    <w:rsid w:val="004213BB"/>
    <w:rsid w:val="00422EF3"/>
    <w:rsid w:val="0042316D"/>
    <w:rsid w:val="0042538B"/>
    <w:rsid w:val="00427C0E"/>
    <w:rsid w:val="0043084E"/>
    <w:rsid w:val="00433ED5"/>
    <w:rsid w:val="00443CF9"/>
    <w:rsid w:val="0044787E"/>
    <w:rsid w:val="00450D8C"/>
    <w:rsid w:val="00451AB4"/>
    <w:rsid w:val="00454183"/>
    <w:rsid w:val="004559D8"/>
    <w:rsid w:val="00455BCE"/>
    <w:rsid w:val="00462213"/>
    <w:rsid w:val="004622B8"/>
    <w:rsid w:val="00462D6E"/>
    <w:rsid w:val="00466660"/>
    <w:rsid w:val="004668CC"/>
    <w:rsid w:val="00471460"/>
    <w:rsid w:val="00473ADD"/>
    <w:rsid w:val="00475318"/>
    <w:rsid w:val="00476C44"/>
    <w:rsid w:val="00480D44"/>
    <w:rsid w:val="00481AA4"/>
    <w:rsid w:val="004828B2"/>
    <w:rsid w:val="0048377C"/>
    <w:rsid w:val="0048548F"/>
    <w:rsid w:val="00490910"/>
    <w:rsid w:val="0049119D"/>
    <w:rsid w:val="0049245A"/>
    <w:rsid w:val="004A0EA0"/>
    <w:rsid w:val="004A7D6A"/>
    <w:rsid w:val="004B1685"/>
    <w:rsid w:val="004B171E"/>
    <w:rsid w:val="004B53DC"/>
    <w:rsid w:val="004B7103"/>
    <w:rsid w:val="004B719A"/>
    <w:rsid w:val="004B777F"/>
    <w:rsid w:val="004C052C"/>
    <w:rsid w:val="004C3B18"/>
    <w:rsid w:val="004C4539"/>
    <w:rsid w:val="004C46DA"/>
    <w:rsid w:val="004C73DA"/>
    <w:rsid w:val="004D2393"/>
    <w:rsid w:val="004D2E2B"/>
    <w:rsid w:val="004D2E6A"/>
    <w:rsid w:val="004D7A9D"/>
    <w:rsid w:val="004D7CE0"/>
    <w:rsid w:val="004E0C01"/>
    <w:rsid w:val="004F0E32"/>
    <w:rsid w:val="00500AD6"/>
    <w:rsid w:val="0050151D"/>
    <w:rsid w:val="00503523"/>
    <w:rsid w:val="00506348"/>
    <w:rsid w:val="0051060C"/>
    <w:rsid w:val="0052074F"/>
    <w:rsid w:val="00525CA1"/>
    <w:rsid w:val="00525D6A"/>
    <w:rsid w:val="005260B9"/>
    <w:rsid w:val="0052652A"/>
    <w:rsid w:val="00526A10"/>
    <w:rsid w:val="00532375"/>
    <w:rsid w:val="005332C7"/>
    <w:rsid w:val="00537DC2"/>
    <w:rsid w:val="00544362"/>
    <w:rsid w:val="00545865"/>
    <w:rsid w:val="005506E0"/>
    <w:rsid w:val="00551BF8"/>
    <w:rsid w:val="005625C8"/>
    <w:rsid w:val="0056436C"/>
    <w:rsid w:val="00565013"/>
    <w:rsid w:val="00572208"/>
    <w:rsid w:val="00572BFE"/>
    <w:rsid w:val="005733AE"/>
    <w:rsid w:val="00576085"/>
    <w:rsid w:val="005813B9"/>
    <w:rsid w:val="00583940"/>
    <w:rsid w:val="00597E07"/>
    <w:rsid w:val="005A265D"/>
    <w:rsid w:val="005B5582"/>
    <w:rsid w:val="005C0B30"/>
    <w:rsid w:val="005C1CD9"/>
    <w:rsid w:val="005C47BB"/>
    <w:rsid w:val="005D1077"/>
    <w:rsid w:val="005D12F8"/>
    <w:rsid w:val="005D1EC3"/>
    <w:rsid w:val="005E0675"/>
    <w:rsid w:val="005E3B19"/>
    <w:rsid w:val="005E64BC"/>
    <w:rsid w:val="005E6863"/>
    <w:rsid w:val="005E7BF8"/>
    <w:rsid w:val="005F4811"/>
    <w:rsid w:val="005F5786"/>
    <w:rsid w:val="00610240"/>
    <w:rsid w:val="006125D2"/>
    <w:rsid w:val="0061324B"/>
    <w:rsid w:val="006200E1"/>
    <w:rsid w:val="00621F48"/>
    <w:rsid w:val="00624CC3"/>
    <w:rsid w:val="00634EFA"/>
    <w:rsid w:val="00642F07"/>
    <w:rsid w:val="0065321F"/>
    <w:rsid w:val="006560E6"/>
    <w:rsid w:val="0065643C"/>
    <w:rsid w:val="00657C11"/>
    <w:rsid w:val="0066113D"/>
    <w:rsid w:val="00661979"/>
    <w:rsid w:val="00663FF6"/>
    <w:rsid w:val="00665035"/>
    <w:rsid w:val="00666D9C"/>
    <w:rsid w:val="00681AD3"/>
    <w:rsid w:val="00687CB4"/>
    <w:rsid w:val="00690104"/>
    <w:rsid w:val="00694357"/>
    <w:rsid w:val="00697316"/>
    <w:rsid w:val="006A6BF3"/>
    <w:rsid w:val="006B4139"/>
    <w:rsid w:val="006B4F30"/>
    <w:rsid w:val="006B54DA"/>
    <w:rsid w:val="006B70E1"/>
    <w:rsid w:val="006C114D"/>
    <w:rsid w:val="006C118E"/>
    <w:rsid w:val="006C4658"/>
    <w:rsid w:val="006C47A7"/>
    <w:rsid w:val="006D1A72"/>
    <w:rsid w:val="006D6B29"/>
    <w:rsid w:val="006D7056"/>
    <w:rsid w:val="006D7CFB"/>
    <w:rsid w:val="006E3BF5"/>
    <w:rsid w:val="006E62CB"/>
    <w:rsid w:val="006F2DC4"/>
    <w:rsid w:val="006F4910"/>
    <w:rsid w:val="00701CD3"/>
    <w:rsid w:val="007054F3"/>
    <w:rsid w:val="00706F96"/>
    <w:rsid w:val="00722ACC"/>
    <w:rsid w:val="00724CFE"/>
    <w:rsid w:val="00726B7C"/>
    <w:rsid w:val="007320CC"/>
    <w:rsid w:val="00733D16"/>
    <w:rsid w:val="00734055"/>
    <w:rsid w:val="00743BD9"/>
    <w:rsid w:val="007468B2"/>
    <w:rsid w:val="007511FB"/>
    <w:rsid w:val="00753496"/>
    <w:rsid w:val="00753636"/>
    <w:rsid w:val="00761E42"/>
    <w:rsid w:val="00764438"/>
    <w:rsid w:val="00782214"/>
    <w:rsid w:val="0078266A"/>
    <w:rsid w:val="00784C50"/>
    <w:rsid w:val="007856AD"/>
    <w:rsid w:val="00785A77"/>
    <w:rsid w:val="007863B0"/>
    <w:rsid w:val="00787363"/>
    <w:rsid w:val="00790561"/>
    <w:rsid w:val="007927D0"/>
    <w:rsid w:val="00796866"/>
    <w:rsid w:val="00797FA1"/>
    <w:rsid w:val="007A571D"/>
    <w:rsid w:val="007B3D05"/>
    <w:rsid w:val="007B3DA7"/>
    <w:rsid w:val="007B419C"/>
    <w:rsid w:val="007B69B2"/>
    <w:rsid w:val="007B7AAE"/>
    <w:rsid w:val="007C21E5"/>
    <w:rsid w:val="007C325F"/>
    <w:rsid w:val="007C44B5"/>
    <w:rsid w:val="007C6C2A"/>
    <w:rsid w:val="007D3D47"/>
    <w:rsid w:val="007D496D"/>
    <w:rsid w:val="007D56C0"/>
    <w:rsid w:val="007E20B1"/>
    <w:rsid w:val="007E2FB1"/>
    <w:rsid w:val="007F1A7F"/>
    <w:rsid w:val="007F3E5C"/>
    <w:rsid w:val="00806C7B"/>
    <w:rsid w:val="00813AFB"/>
    <w:rsid w:val="0081621A"/>
    <w:rsid w:val="0082609E"/>
    <w:rsid w:val="0083144D"/>
    <w:rsid w:val="008339B1"/>
    <w:rsid w:val="0083416C"/>
    <w:rsid w:val="00834889"/>
    <w:rsid w:val="00834893"/>
    <w:rsid w:val="00834C21"/>
    <w:rsid w:val="0084020E"/>
    <w:rsid w:val="00840FA6"/>
    <w:rsid w:val="00847E3B"/>
    <w:rsid w:val="00852F06"/>
    <w:rsid w:val="00853C7E"/>
    <w:rsid w:val="00853F25"/>
    <w:rsid w:val="0085665D"/>
    <w:rsid w:val="00856786"/>
    <w:rsid w:val="0086179F"/>
    <w:rsid w:val="008656CE"/>
    <w:rsid w:val="00867B16"/>
    <w:rsid w:val="008737B8"/>
    <w:rsid w:val="00875BD9"/>
    <w:rsid w:val="0087658A"/>
    <w:rsid w:val="00882002"/>
    <w:rsid w:val="00884903"/>
    <w:rsid w:val="008900F3"/>
    <w:rsid w:val="00894901"/>
    <w:rsid w:val="00895887"/>
    <w:rsid w:val="00896B0F"/>
    <w:rsid w:val="008A0055"/>
    <w:rsid w:val="008A1E7A"/>
    <w:rsid w:val="008A5E03"/>
    <w:rsid w:val="008A709A"/>
    <w:rsid w:val="008A76AF"/>
    <w:rsid w:val="008A7E44"/>
    <w:rsid w:val="008B388A"/>
    <w:rsid w:val="008B6A60"/>
    <w:rsid w:val="008D258E"/>
    <w:rsid w:val="008D67FD"/>
    <w:rsid w:val="008D7718"/>
    <w:rsid w:val="008E42E2"/>
    <w:rsid w:val="008E55E2"/>
    <w:rsid w:val="008E5EAF"/>
    <w:rsid w:val="008E7838"/>
    <w:rsid w:val="008F284A"/>
    <w:rsid w:val="008F3311"/>
    <w:rsid w:val="008F41C2"/>
    <w:rsid w:val="008F6CBF"/>
    <w:rsid w:val="008F7057"/>
    <w:rsid w:val="00906D86"/>
    <w:rsid w:val="009104C0"/>
    <w:rsid w:val="00911084"/>
    <w:rsid w:val="00911A51"/>
    <w:rsid w:val="00913518"/>
    <w:rsid w:val="00915E74"/>
    <w:rsid w:val="0091627C"/>
    <w:rsid w:val="00924BF5"/>
    <w:rsid w:val="009332FA"/>
    <w:rsid w:val="00934A81"/>
    <w:rsid w:val="00943DE3"/>
    <w:rsid w:val="009449C2"/>
    <w:rsid w:val="009459F3"/>
    <w:rsid w:val="00946DDE"/>
    <w:rsid w:val="009505BD"/>
    <w:rsid w:val="00952326"/>
    <w:rsid w:val="00954A19"/>
    <w:rsid w:val="009606DF"/>
    <w:rsid w:val="00960CD4"/>
    <w:rsid w:val="00960D04"/>
    <w:rsid w:val="00961D87"/>
    <w:rsid w:val="009624DB"/>
    <w:rsid w:val="009625C8"/>
    <w:rsid w:val="00962B32"/>
    <w:rsid w:val="00963EB0"/>
    <w:rsid w:val="00964666"/>
    <w:rsid w:val="00964821"/>
    <w:rsid w:val="00966226"/>
    <w:rsid w:val="009671F5"/>
    <w:rsid w:val="009741A7"/>
    <w:rsid w:val="00975741"/>
    <w:rsid w:val="00977BCB"/>
    <w:rsid w:val="00982F7A"/>
    <w:rsid w:val="009949E7"/>
    <w:rsid w:val="0099586A"/>
    <w:rsid w:val="00996758"/>
    <w:rsid w:val="009A48DB"/>
    <w:rsid w:val="009A6B94"/>
    <w:rsid w:val="009A6BD0"/>
    <w:rsid w:val="009A6E7A"/>
    <w:rsid w:val="009A7346"/>
    <w:rsid w:val="009A742E"/>
    <w:rsid w:val="009B37AA"/>
    <w:rsid w:val="009B4EC2"/>
    <w:rsid w:val="009B65CA"/>
    <w:rsid w:val="009B6E56"/>
    <w:rsid w:val="009B747C"/>
    <w:rsid w:val="009B7E47"/>
    <w:rsid w:val="009C08FC"/>
    <w:rsid w:val="009C26FF"/>
    <w:rsid w:val="009C3397"/>
    <w:rsid w:val="009C7E46"/>
    <w:rsid w:val="009D0E0B"/>
    <w:rsid w:val="009D1BBC"/>
    <w:rsid w:val="009D2397"/>
    <w:rsid w:val="009D2B00"/>
    <w:rsid w:val="009D7CD9"/>
    <w:rsid w:val="009E411F"/>
    <w:rsid w:val="009E58A0"/>
    <w:rsid w:val="009F2524"/>
    <w:rsid w:val="009F33A6"/>
    <w:rsid w:val="009F4BA7"/>
    <w:rsid w:val="009F5C1E"/>
    <w:rsid w:val="00A00C74"/>
    <w:rsid w:val="00A03950"/>
    <w:rsid w:val="00A11C33"/>
    <w:rsid w:val="00A17B82"/>
    <w:rsid w:val="00A24BFB"/>
    <w:rsid w:val="00A2507A"/>
    <w:rsid w:val="00A45246"/>
    <w:rsid w:val="00A46DFC"/>
    <w:rsid w:val="00A46ED8"/>
    <w:rsid w:val="00A512D6"/>
    <w:rsid w:val="00A5166E"/>
    <w:rsid w:val="00A56970"/>
    <w:rsid w:val="00A61938"/>
    <w:rsid w:val="00A635B9"/>
    <w:rsid w:val="00A660EB"/>
    <w:rsid w:val="00A66761"/>
    <w:rsid w:val="00A71B26"/>
    <w:rsid w:val="00A77A4A"/>
    <w:rsid w:val="00A87B36"/>
    <w:rsid w:val="00A91619"/>
    <w:rsid w:val="00A91F82"/>
    <w:rsid w:val="00A95612"/>
    <w:rsid w:val="00A976D2"/>
    <w:rsid w:val="00A977C6"/>
    <w:rsid w:val="00AA3F38"/>
    <w:rsid w:val="00AA4C76"/>
    <w:rsid w:val="00AA77E4"/>
    <w:rsid w:val="00AA78CB"/>
    <w:rsid w:val="00AB279A"/>
    <w:rsid w:val="00AB3697"/>
    <w:rsid w:val="00AB4342"/>
    <w:rsid w:val="00AC13E4"/>
    <w:rsid w:val="00AD1A50"/>
    <w:rsid w:val="00AD3082"/>
    <w:rsid w:val="00AD632A"/>
    <w:rsid w:val="00AE1454"/>
    <w:rsid w:val="00AE1FF3"/>
    <w:rsid w:val="00AE20AD"/>
    <w:rsid w:val="00AE3CC3"/>
    <w:rsid w:val="00AF0743"/>
    <w:rsid w:val="00AF16D7"/>
    <w:rsid w:val="00AF4134"/>
    <w:rsid w:val="00AF68B0"/>
    <w:rsid w:val="00B01713"/>
    <w:rsid w:val="00B02C3E"/>
    <w:rsid w:val="00B05F6B"/>
    <w:rsid w:val="00B07C1B"/>
    <w:rsid w:val="00B10B52"/>
    <w:rsid w:val="00B13F29"/>
    <w:rsid w:val="00B171A7"/>
    <w:rsid w:val="00B17BF0"/>
    <w:rsid w:val="00B17F05"/>
    <w:rsid w:val="00B20626"/>
    <w:rsid w:val="00B22925"/>
    <w:rsid w:val="00B2441C"/>
    <w:rsid w:val="00B26EE4"/>
    <w:rsid w:val="00B32FEB"/>
    <w:rsid w:val="00B34983"/>
    <w:rsid w:val="00B349D8"/>
    <w:rsid w:val="00B350FC"/>
    <w:rsid w:val="00B351C0"/>
    <w:rsid w:val="00B477A1"/>
    <w:rsid w:val="00B54FEA"/>
    <w:rsid w:val="00B55088"/>
    <w:rsid w:val="00B5531B"/>
    <w:rsid w:val="00B56825"/>
    <w:rsid w:val="00B5714D"/>
    <w:rsid w:val="00B64924"/>
    <w:rsid w:val="00B665E9"/>
    <w:rsid w:val="00B70FB9"/>
    <w:rsid w:val="00B71AA0"/>
    <w:rsid w:val="00B73384"/>
    <w:rsid w:val="00B75281"/>
    <w:rsid w:val="00B75DD4"/>
    <w:rsid w:val="00B9271D"/>
    <w:rsid w:val="00BA5809"/>
    <w:rsid w:val="00BB5EFA"/>
    <w:rsid w:val="00BB61FC"/>
    <w:rsid w:val="00BC1C62"/>
    <w:rsid w:val="00BC3902"/>
    <w:rsid w:val="00BC7E9B"/>
    <w:rsid w:val="00BD1FE6"/>
    <w:rsid w:val="00BD2137"/>
    <w:rsid w:val="00BD2514"/>
    <w:rsid w:val="00BD3A74"/>
    <w:rsid w:val="00BD5AAF"/>
    <w:rsid w:val="00BE4808"/>
    <w:rsid w:val="00BF1E4F"/>
    <w:rsid w:val="00BF262E"/>
    <w:rsid w:val="00BF6007"/>
    <w:rsid w:val="00BF6F88"/>
    <w:rsid w:val="00C01830"/>
    <w:rsid w:val="00C04791"/>
    <w:rsid w:val="00C07226"/>
    <w:rsid w:val="00C16D9F"/>
    <w:rsid w:val="00C253F1"/>
    <w:rsid w:val="00C26B7A"/>
    <w:rsid w:val="00C31454"/>
    <w:rsid w:val="00C31B96"/>
    <w:rsid w:val="00C34234"/>
    <w:rsid w:val="00C37016"/>
    <w:rsid w:val="00C37584"/>
    <w:rsid w:val="00C3786E"/>
    <w:rsid w:val="00C47CCE"/>
    <w:rsid w:val="00C518F1"/>
    <w:rsid w:val="00C54BEB"/>
    <w:rsid w:val="00C605B1"/>
    <w:rsid w:val="00C6062D"/>
    <w:rsid w:val="00C635F5"/>
    <w:rsid w:val="00C667D5"/>
    <w:rsid w:val="00C70672"/>
    <w:rsid w:val="00C712AD"/>
    <w:rsid w:val="00C713D4"/>
    <w:rsid w:val="00C74BDB"/>
    <w:rsid w:val="00C766FB"/>
    <w:rsid w:val="00C7724A"/>
    <w:rsid w:val="00C80880"/>
    <w:rsid w:val="00C80E1D"/>
    <w:rsid w:val="00C91FA7"/>
    <w:rsid w:val="00C924DB"/>
    <w:rsid w:val="00C93787"/>
    <w:rsid w:val="00CA4F49"/>
    <w:rsid w:val="00CA5BF6"/>
    <w:rsid w:val="00CA70A4"/>
    <w:rsid w:val="00CB0B7E"/>
    <w:rsid w:val="00CB1623"/>
    <w:rsid w:val="00CC2501"/>
    <w:rsid w:val="00CC2772"/>
    <w:rsid w:val="00CC4FD3"/>
    <w:rsid w:val="00CD016D"/>
    <w:rsid w:val="00CD30B6"/>
    <w:rsid w:val="00CD758F"/>
    <w:rsid w:val="00CE13EB"/>
    <w:rsid w:val="00CE535F"/>
    <w:rsid w:val="00CE5859"/>
    <w:rsid w:val="00CF0CD9"/>
    <w:rsid w:val="00CF126A"/>
    <w:rsid w:val="00CF68EE"/>
    <w:rsid w:val="00CF74AE"/>
    <w:rsid w:val="00D00E57"/>
    <w:rsid w:val="00D02C36"/>
    <w:rsid w:val="00D03379"/>
    <w:rsid w:val="00D04FB9"/>
    <w:rsid w:val="00D10104"/>
    <w:rsid w:val="00D12417"/>
    <w:rsid w:val="00D12DCA"/>
    <w:rsid w:val="00D14449"/>
    <w:rsid w:val="00D1607B"/>
    <w:rsid w:val="00D20D38"/>
    <w:rsid w:val="00D231AE"/>
    <w:rsid w:val="00D30448"/>
    <w:rsid w:val="00D31A81"/>
    <w:rsid w:val="00D321A2"/>
    <w:rsid w:val="00D4669F"/>
    <w:rsid w:val="00D47E86"/>
    <w:rsid w:val="00D515AB"/>
    <w:rsid w:val="00D634BA"/>
    <w:rsid w:val="00D66965"/>
    <w:rsid w:val="00D67376"/>
    <w:rsid w:val="00D67B7F"/>
    <w:rsid w:val="00D67E13"/>
    <w:rsid w:val="00D74E95"/>
    <w:rsid w:val="00D7592A"/>
    <w:rsid w:val="00D83912"/>
    <w:rsid w:val="00D853D6"/>
    <w:rsid w:val="00D87E06"/>
    <w:rsid w:val="00D91BF8"/>
    <w:rsid w:val="00DA134A"/>
    <w:rsid w:val="00DA286B"/>
    <w:rsid w:val="00DA47D3"/>
    <w:rsid w:val="00DA772F"/>
    <w:rsid w:val="00DB0D9D"/>
    <w:rsid w:val="00DB1344"/>
    <w:rsid w:val="00DB3070"/>
    <w:rsid w:val="00DC1AE4"/>
    <w:rsid w:val="00DC24A2"/>
    <w:rsid w:val="00DC437B"/>
    <w:rsid w:val="00DC6AF2"/>
    <w:rsid w:val="00DC6CCC"/>
    <w:rsid w:val="00DD105E"/>
    <w:rsid w:val="00DD26CB"/>
    <w:rsid w:val="00DD339B"/>
    <w:rsid w:val="00DD4A05"/>
    <w:rsid w:val="00DD6E36"/>
    <w:rsid w:val="00DE443F"/>
    <w:rsid w:val="00DE47C3"/>
    <w:rsid w:val="00DE4AF0"/>
    <w:rsid w:val="00DE5FA8"/>
    <w:rsid w:val="00DF02A1"/>
    <w:rsid w:val="00DF4666"/>
    <w:rsid w:val="00E0715F"/>
    <w:rsid w:val="00E07BBF"/>
    <w:rsid w:val="00E12769"/>
    <w:rsid w:val="00E15E05"/>
    <w:rsid w:val="00E16D93"/>
    <w:rsid w:val="00E34814"/>
    <w:rsid w:val="00E446D9"/>
    <w:rsid w:val="00E451A1"/>
    <w:rsid w:val="00E547C3"/>
    <w:rsid w:val="00E55D9D"/>
    <w:rsid w:val="00E61264"/>
    <w:rsid w:val="00E656A7"/>
    <w:rsid w:val="00E738F9"/>
    <w:rsid w:val="00E7450F"/>
    <w:rsid w:val="00E86BCA"/>
    <w:rsid w:val="00E86C17"/>
    <w:rsid w:val="00E928C6"/>
    <w:rsid w:val="00E94022"/>
    <w:rsid w:val="00EB10C5"/>
    <w:rsid w:val="00EB1CA4"/>
    <w:rsid w:val="00EB2916"/>
    <w:rsid w:val="00EB3761"/>
    <w:rsid w:val="00EB7CF8"/>
    <w:rsid w:val="00EC0D0D"/>
    <w:rsid w:val="00EC4E83"/>
    <w:rsid w:val="00EC5C31"/>
    <w:rsid w:val="00EC633F"/>
    <w:rsid w:val="00ED2C38"/>
    <w:rsid w:val="00ED3CE3"/>
    <w:rsid w:val="00ED54C4"/>
    <w:rsid w:val="00ED5BFA"/>
    <w:rsid w:val="00EE306D"/>
    <w:rsid w:val="00EE524B"/>
    <w:rsid w:val="00EE7554"/>
    <w:rsid w:val="00EF0E58"/>
    <w:rsid w:val="00EF5A81"/>
    <w:rsid w:val="00EF72C2"/>
    <w:rsid w:val="00EF7A87"/>
    <w:rsid w:val="00F10C96"/>
    <w:rsid w:val="00F1323D"/>
    <w:rsid w:val="00F175AF"/>
    <w:rsid w:val="00F21C3D"/>
    <w:rsid w:val="00F239B7"/>
    <w:rsid w:val="00F256DA"/>
    <w:rsid w:val="00F32322"/>
    <w:rsid w:val="00F370A2"/>
    <w:rsid w:val="00F3770D"/>
    <w:rsid w:val="00F418A0"/>
    <w:rsid w:val="00F437DC"/>
    <w:rsid w:val="00F47A2B"/>
    <w:rsid w:val="00F52126"/>
    <w:rsid w:val="00F52B8D"/>
    <w:rsid w:val="00F53B16"/>
    <w:rsid w:val="00F54C3B"/>
    <w:rsid w:val="00F57FF3"/>
    <w:rsid w:val="00F6366B"/>
    <w:rsid w:val="00F654CA"/>
    <w:rsid w:val="00F70FE1"/>
    <w:rsid w:val="00F7159F"/>
    <w:rsid w:val="00F72B4F"/>
    <w:rsid w:val="00F76431"/>
    <w:rsid w:val="00F81BF7"/>
    <w:rsid w:val="00F81F44"/>
    <w:rsid w:val="00F85DB9"/>
    <w:rsid w:val="00F90680"/>
    <w:rsid w:val="00F91A1C"/>
    <w:rsid w:val="00F939D8"/>
    <w:rsid w:val="00F967AD"/>
    <w:rsid w:val="00FA4334"/>
    <w:rsid w:val="00FA7DC9"/>
    <w:rsid w:val="00FA7EAD"/>
    <w:rsid w:val="00FB256B"/>
    <w:rsid w:val="00FB32E4"/>
    <w:rsid w:val="00FB3D3F"/>
    <w:rsid w:val="00FB4BD3"/>
    <w:rsid w:val="00FC0ECE"/>
    <w:rsid w:val="00FC5395"/>
    <w:rsid w:val="00FC6205"/>
    <w:rsid w:val="00FD070E"/>
    <w:rsid w:val="00FD2020"/>
    <w:rsid w:val="00FD4B84"/>
    <w:rsid w:val="00FD54BC"/>
    <w:rsid w:val="00FE047F"/>
    <w:rsid w:val="00FE26C6"/>
    <w:rsid w:val="00FE7D70"/>
    <w:rsid w:val="00FF0310"/>
    <w:rsid w:val="00FF040F"/>
    <w:rsid w:val="00FF274B"/>
    <w:rsid w:val="00FF37F8"/>
    <w:rsid w:val="00FF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697EE0"/>
  <w15:docId w15:val="{50BCF905-D3B2-4EDC-A8D0-93C13F87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4F3"/>
    <w:pPr>
      <w:spacing w:after="120"/>
      <w:ind w:firstLine="432"/>
    </w:pPr>
    <w:rPr>
      <w:sz w:val="24"/>
      <w:szCs w:val="24"/>
    </w:rPr>
  </w:style>
  <w:style w:type="paragraph" w:styleId="Heading1">
    <w:name w:val="heading 1"/>
    <w:basedOn w:val="Normal"/>
    <w:next w:val="Normal"/>
    <w:link w:val="Heading1Char"/>
    <w:uiPriority w:val="9"/>
    <w:qFormat/>
    <w:rsid w:val="007054F3"/>
    <w:pPr>
      <w:keepNext/>
      <w:keepLines/>
      <w:pBdr>
        <w:bottom w:val="single" w:sz="4" w:space="2" w:color="1F3864" w:themeColor="accent5" w:themeShade="80"/>
      </w:pBdr>
      <w:spacing w:before="360" w:line="240" w:lineRule="auto"/>
      <w:ind w:firstLine="0"/>
      <w:outlineLvl w:val="0"/>
    </w:pPr>
    <w:rPr>
      <w:rFonts w:asciiTheme="majorHAnsi" w:eastAsiaTheme="majorEastAsia" w:hAnsiTheme="majorHAnsi" w:cstheme="majorBidi"/>
      <w:color w:val="2F5496" w:themeColor="accent5" w:themeShade="BF"/>
      <w:sz w:val="40"/>
      <w:szCs w:val="40"/>
    </w:rPr>
  </w:style>
  <w:style w:type="paragraph" w:styleId="Heading2">
    <w:name w:val="heading 2"/>
    <w:basedOn w:val="Normal"/>
    <w:next w:val="Normal"/>
    <w:link w:val="Heading2Char"/>
    <w:uiPriority w:val="9"/>
    <w:unhideWhenUsed/>
    <w:qFormat/>
    <w:rsid w:val="007054F3"/>
    <w:pPr>
      <w:keepNext/>
      <w:keepLines/>
      <w:spacing w:before="120" w:after="0" w:line="240" w:lineRule="auto"/>
      <w:ind w:firstLine="0"/>
      <w:outlineLvl w:val="1"/>
    </w:pPr>
    <w:rPr>
      <w:rFonts w:asciiTheme="majorHAnsi" w:eastAsiaTheme="majorEastAsia" w:hAnsiTheme="majorHAnsi" w:cstheme="majorBidi"/>
      <w:color w:val="2F5496" w:themeColor="accent5" w:themeShade="BF"/>
      <w:sz w:val="36"/>
      <w:szCs w:val="36"/>
    </w:rPr>
  </w:style>
  <w:style w:type="paragraph" w:styleId="Heading3">
    <w:name w:val="heading 3"/>
    <w:basedOn w:val="Normal"/>
    <w:next w:val="Normal"/>
    <w:link w:val="Heading3Char"/>
    <w:uiPriority w:val="9"/>
    <w:unhideWhenUsed/>
    <w:qFormat/>
    <w:rsid w:val="00665035"/>
    <w:pPr>
      <w:keepNext/>
      <w:keepLines/>
      <w:spacing w:before="80" w:after="0" w:line="240" w:lineRule="auto"/>
      <w:ind w:firstLine="0"/>
      <w:outlineLvl w:val="2"/>
    </w:pPr>
    <w:rPr>
      <w:rFonts w:asciiTheme="majorHAnsi" w:eastAsiaTheme="majorEastAsia" w:hAnsiTheme="majorHAnsi" w:cstheme="majorBidi"/>
      <w:i/>
      <w:noProof/>
      <w:color w:val="44546A" w:themeColor="text2"/>
      <w:sz w:val="32"/>
      <w:szCs w:val="32"/>
    </w:rPr>
  </w:style>
  <w:style w:type="paragraph" w:styleId="Heading4">
    <w:name w:val="heading 4"/>
    <w:basedOn w:val="Normal"/>
    <w:next w:val="Normal"/>
    <w:link w:val="Heading4Char"/>
    <w:uiPriority w:val="9"/>
    <w:unhideWhenUsed/>
    <w:qFormat/>
    <w:rsid w:val="003F650C"/>
    <w:pPr>
      <w:keepNext/>
      <w:keepLines/>
      <w:spacing w:before="80" w:after="0" w:line="240" w:lineRule="auto"/>
      <w:outlineLvl w:val="3"/>
    </w:pPr>
    <w:rPr>
      <w:rFonts w:asciiTheme="majorHAnsi" w:eastAsiaTheme="majorEastAsia" w:hAnsiTheme="majorHAnsi" w:cstheme="majorBidi"/>
      <w:i/>
      <w:iCs/>
      <w:color w:val="3B3838" w:themeColor="background2" w:themeShade="40"/>
      <w:sz w:val="28"/>
      <w:szCs w:val="28"/>
    </w:rPr>
  </w:style>
  <w:style w:type="paragraph" w:styleId="Heading5">
    <w:name w:val="heading 5"/>
    <w:basedOn w:val="Normal"/>
    <w:next w:val="Normal"/>
    <w:link w:val="Heading5Char"/>
    <w:uiPriority w:val="9"/>
    <w:unhideWhenUsed/>
    <w:qFormat/>
    <w:rsid w:val="00537DC2"/>
    <w:pPr>
      <w:keepNext/>
      <w:keepLines/>
      <w:spacing w:before="80" w:after="0" w:line="240" w:lineRule="auto"/>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537DC2"/>
    <w:pPr>
      <w:keepNext/>
      <w:keepLines/>
      <w:spacing w:before="80" w:after="0" w:line="240" w:lineRule="auto"/>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537DC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37DC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37DC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4F3"/>
    <w:rPr>
      <w:rFonts w:asciiTheme="majorHAnsi" w:eastAsiaTheme="majorEastAsia" w:hAnsiTheme="majorHAnsi" w:cstheme="majorBidi"/>
      <w:color w:val="2F5496" w:themeColor="accent5" w:themeShade="BF"/>
      <w:sz w:val="40"/>
      <w:szCs w:val="40"/>
    </w:rPr>
  </w:style>
  <w:style w:type="character" w:customStyle="1" w:styleId="Heading2Char">
    <w:name w:val="Heading 2 Char"/>
    <w:basedOn w:val="DefaultParagraphFont"/>
    <w:link w:val="Heading2"/>
    <w:uiPriority w:val="9"/>
    <w:rsid w:val="007054F3"/>
    <w:rPr>
      <w:rFonts w:asciiTheme="majorHAnsi" w:eastAsiaTheme="majorEastAsia" w:hAnsiTheme="majorHAnsi" w:cstheme="majorBidi"/>
      <w:color w:val="2F5496" w:themeColor="accent5" w:themeShade="BF"/>
      <w:sz w:val="36"/>
      <w:szCs w:val="36"/>
    </w:rPr>
  </w:style>
  <w:style w:type="character" w:customStyle="1" w:styleId="Heading3Char">
    <w:name w:val="Heading 3 Char"/>
    <w:basedOn w:val="DefaultParagraphFont"/>
    <w:link w:val="Heading3"/>
    <w:uiPriority w:val="9"/>
    <w:rsid w:val="00665035"/>
    <w:rPr>
      <w:rFonts w:asciiTheme="majorHAnsi" w:eastAsiaTheme="majorEastAsia" w:hAnsiTheme="majorHAnsi" w:cstheme="majorBidi"/>
      <w:i/>
      <w:noProof/>
      <w:color w:val="44546A" w:themeColor="text2"/>
      <w:sz w:val="32"/>
      <w:szCs w:val="32"/>
    </w:rPr>
  </w:style>
  <w:style w:type="character" w:customStyle="1" w:styleId="Heading4Char">
    <w:name w:val="Heading 4 Char"/>
    <w:basedOn w:val="DefaultParagraphFont"/>
    <w:link w:val="Heading4"/>
    <w:uiPriority w:val="9"/>
    <w:rsid w:val="003F650C"/>
    <w:rPr>
      <w:rFonts w:asciiTheme="majorHAnsi" w:eastAsiaTheme="majorEastAsia" w:hAnsiTheme="majorHAnsi" w:cstheme="majorBidi"/>
      <w:i/>
      <w:iCs/>
      <w:color w:val="3B3838" w:themeColor="background2" w:themeShade="40"/>
      <w:sz w:val="28"/>
      <w:szCs w:val="28"/>
    </w:rPr>
  </w:style>
  <w:style w:type="character" w:customStyle="1" w:styleId="Heading5Char">
    <w:name w:val="Heading 5 Char"/>
    <w:basedOn w:val="DefaultParagraphFont"/>
    <w:link w:val="Heading5"/>
    <w:uiPriority w:val="9"/>
    <w:rsid w:val="00537DC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37DC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37DC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37DC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37DC2"/>
    <w:rPr>
      <w:rFonts w:asciiTheme="majorHAnsi" w:eastAsiaTheme="majorEastAsia" w:hAnsiTheme="majorHAnsi" w:cstheme="majorBidi"/>
      <w:i/>
      <w:iCs/>
      <w:color w:val="833C0B" w:themeColor="accent2" w:themeShade="80"/>
      <w:sz w:val="22"/>
      <w:szCs w:val="22"/>
    </w:rPr>
  </w:style>
  <w:style w:type="table" w:styleId="TableGrid">
    <w:name w:val="Table Grid"/>
    <w:basedOn w:val="TableNormal"/>
    <w:uiPriority w:val="39"/>
    <w:rsid w:val="0076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D7718"/>
    <w:rPr>
      <w:color w:val="0000FF"/>
      <w:u w:val="single"/>
    </w:rPr>
  </w:style>
  <w:style w:type="paragraph" w:styleId="NormalWeb">
    <w:name w:val="Normal (Web)"/>
    <w:basedOn w:val="Normal"/>
    <w:uiPriority w:val="99"/>
    <w:rsid w:val="008D7718"/>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5C0B30"/>
    <w:pPr>
      <w:tabs>
        <w:tab w:val="center" w:pos="4320"/>
        <w:tab w:val="right" w:pos="8640"/>
      </w:tabs>
    </w:pPr>
  </w:style>
  <w:style w:type="character" w:customStyle="1" w:styleId="FooterChar">
    <w:name w:val="Footer Char"/>
    <w:link w:val="Footer"/>
    <w:uiPriority w:val="99"/>
    <w:rsid w:val="00624CC3"/>
    <w:rPr>
      <w:rFonts w:ascii="Cambria" w:hAnsi="Cambria" w:cs="Arial"/>
      <w:sz w:val="26"/>
      <w:szCs w:val="26"/>
    </w:rPr>
  </w:style>
  <w:style w:type="character" w:styleId="PageNumber">
    <w:name w:val="page number"/>
    <w:basedOn w:val="DefaultParagraphFont"/>
    <w:rsid w:val="005C0B30"/>
  </w:style>
  <w:style w:type="paragraph" w:styleId="Title">
    <w:name w:val="Title"/>
    <w:basedOn w:val="Normal"/>
    <w:next w:val="Normal"/>
    <w:link w:val="TitleChar"/>
    <w:uiPriority w:val="10"/>
    <w:qFormat/>
    <w:rsid w:val="00D87E06"/>
    <w:pPr>
      <w:spacing w:after="0" w:line="240" w:lineRule="auto"/>
      <w:contextualSpacing/>
      <w:jc w:val="center"/>
    </w:pPr>
    <w:rPr>
      <w:rFonts w:asciiTheme="majorHAnsi" w:eastAsiaTheme="majorEastAsia" w:hAnsiTheme="majorHAnsi" w:cstheme="majorBidi"/>
      <w:color w:val="2F5496" w:themeColor="accent5" w:themeShade="BF"/>
      <w:sz w:val="56"/>
      <w:szCs w:val="56"/>
    </w:rPr>
  </w:style>
  <w:style w:type="character" w:customStyle="1" w:styleId="TitleChar">
    <w:name w:val="Title Char"/>
    <w:basedOn w:val="DefaultParagraphFont"/>
    <w:link w:val="Title"/>
    <w:uiPriority w:val="10"/>
    <w:rsid w:val="00D87E06"/>
    <w:rPr>
      <w:rFonts w:asciiTheme="majorHAnsi" w:eastAsiaTheme="majorEastAsia" w:hAnsiTheme="majorHAnsi" w:cstheme="majorBidi"/>
      <w:color w:val="2F5496" w:themeColor="accent5" w:themeShade="BF"/>
      <w:sz w:val="56"/>
      <w:szCs w:val="56"/>
    </w:rPr>
  </w:style>
  <w:style w:type="paragraph" w:styleId="Header">
    <w:name w:val="header"/>
    <w:basedOn w:val="Normal"/>
    <w:link w:val="HeaderChar"/>
    <w:uiPriority w:val="99"/>
    <w:rsid w:val="00624CC3"/>
    <w:pPr>
      <w:tabs>
        <w:tab w:val="center" w:pos="4680"/>
        <w:tab w:val="right" w:pos="9360"/>
      </w:tabs>
    </w:pPr>
  </w:style>
  <w:style w:type="character" w:customStyle="1" w:styleId="HeaderChar">
    <w:name w:val="Header Char"/>
    <w:link w:val="Header"/>
    <w:uiPriority w:val="99"/>
    <w:rsid w:val="00624CC3"/>
    <w:rPr>
      <w:rFonts w:ascii="Cambria" w:hAnsi="Cambria" w:cs="Arial"/>
      <w:sz w:val="26"/>
      <w:szCs w:val="26"/>
    </w:rPr>
  </w:style>
  <w:style w:type="paragraph" w:styleId="Caption">
    <w:name w:val="caption"/>
    <w:basedOn w:val="Normal"/>
    <w:next w:val="Normal"/>
    <w:uiPriority w:val="35"/>
    <w:unhideWhenUsed/>
    <w:qFormat/>
    <w:rsid w:val="00B22925"/>
    <w:pPr>
      <w:spacing w:line="240" w:lineRule="auto"/>
      <w:ind w:firstLine="0"/>
    </w:pPr>
    <w:rPr>
      <w:bCs/>
      <w:color w:val="404040" w:themeColor="text1" w:themeTint="BF"/>
      <w:sz w:val="20"/>
      <w:szCs w:val="16"/>
    </w:rPr>
  </w:style>
  <w:style w:type="paragraph" w:styleId="BalloonText">
    <w:name w:val="Balloon Text"/>
    <w:basedOn w:val="Normal"/>
    <w:link w:val="BalloonTextChar"/>
    <w:uiPriority w:val="99"/>
    <w:semiHidden/>
    <w:unhideWhenUsed/>
    <w:rsid w:val="00AD1A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A50"/>
    <w:rPr>
      <w:rFonts w:ascii="Segoe UI" w:hAnsi="Segoe UI" w:cs="Segoe UI"/>
      <w:sz w:val="18"/>
      <w:szCs w:val="18"/>
    </w:rPr>
  </w:style>
  <w:style w:type="paragraph" w:styleId="Subtitle">
    <w:name w:val="Subtitle"/>
    <w:basedOn w:val="Normal"/>
    <w:next w:val="Normal"/>
    <w:link w:val="SubtitleChar"/>
    <w:qFormat/>
    <w:rsid w:val="00537DC2"/>
    <w:pPr>
      <w:numPr>
        <w:ilvl w:val="1"/>
      </w:numPr>
      <w:spacing w:after="240"/>
      <w:ind w:firstLine="432"/>
    </w:pPr>
    <w:rPr>
      <w:caps/>
      <w:color w:val="404040" w:themeColor="text1" w:themeTint="BF"/>
      <w:spacing w:val="20"/>
      <w:sz w:val="28"/>
      <w:szCs w:val="28"/>
    </w:rPr>
  </w:style>
  <w:style w:type="character" w:customStyle="1" w:styleId="SubtitleChar">
    <w:name w:val="Subtitle Char"/>
    <w:basedOn w:val="DefaultParagraphFont"/>
    <w:link w:val="Subtitle"/>
    <w:rsid w:val="00537DC2"/>
    <w:rPr>
      <w:caps/>
      <w:color w:val="404040" w:themeColor="text1" w:themeTint="BF"/>
      <w:spacing w:val="20"/>
      <w:sz w:val="28"/>
      <w:szCs w:val="28"/>
    </w:rPr>
  </w:style>
  <w:style w:type="character" w:styleId="Strong">
    <w:name w:val="Strong"/>
    <w:basedOn w:val="DefaultParagraphFont"/>
    <w:uiPriority w:val="22"/>
    <w:qFormat/>
    <w:rsid w:val="00537DC2"/>
    <w:rPr>
      <w:b/>
      <w:bCs/>
    </w:rPr>
  </w:style>
  <w:style w:type="character" w:styleId="Emphasis">
    <w:name w:val="Emphasis"/>
    <w:basedOn w:val="DefaultParagraphFont"/>
    <w:uiPriority w:val="20"/>
    <w:qFormat/>
    <w:rsid w:val="00537DC2"/>
    <w:rPr>
      <w:i/>
      <w:iCs/>
      <w:color w:val="000000" w:themeColor="text1"/>
    </w:rPr>
  </w:style>
  <w:style w:type="paragraph" w:styleId="NoSpacing">
    <w:name w:val="No Spacing"/>
    <w:uiPriority w:val="1"/>
    <w:qFormat/>
    <w:rsid w:val="00537DC2"/>
    <w:pPr>
      <w:spacing w:after="0" w:line="240" w:lineRule="auto"/>
    </w:pPr>
  </w:style>
  <w:style w:type="paragraph" w:styleId="ListParagraph">
    <w:name w:val="List Paragraph"/>
    <w:basedOn w:val="Normal"/>
    <w:link w:val="ListParagraphChar"/>
    <w:uiPriority w:val="34"/>
    <w:qFormat/>
    <w:rsid w:val="00DC6AF2"/>
    <w:pPr>
      <w:ind w:left="720"/>
      <w:contextualSpacing/>
    </w:pPr>
  </w:style>
  <w:style w:type="paragraph" w:styleId="Quote">
    <w:name w:val="Quote"/>
    <w:basedOn w:val="Normal"/>
    <w:next w:val="Normal"/>
    <w:link w:val="QuoteChar"/>
    <w:uiPriority w:val="29"/>
    <w:qFormat/>
    <w:rsid w:val="00537DC2"/>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537DC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37DC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537DC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37DC2"/>
    <w:rPr>
      <w:i/>
      <w:iCs/>
      <w:color w:val="595959" w:themeColor="text1" w:themeTint="A6"/>
    </w:rPr>
  </w:style>
  <w:style w:type="character" w:styleId="IntenseEmphasis">
    <w:name w:val="Intense Emphasis"/>
    <w:basedOn w:val="DefaultParagraphFont"/>
    <w:uiPriority w:val="21"/>
    <w:qFormat/>
    <w:rsid w:val="00537DC2"/>
    <w:rPr>
      <w:b/>
      <w:bCs/>
      <w:i/>
      <w:iCs/>
      <w:caps w:val="0"/>
      <w:smallCaps w:val="0"/>
      <w:strike w:val="0"/>
      <w:dstrike w:val="0"/>
      <w:color w:val="ED7D31" w:themeColor="accent2"/>
    </w:rPr>
  </w:style>
  <w:style w:type="character" w:styleId="SubtleReference">
    <w:name w:val="Subtle Reference"/>
    <w:basedOn w:val="DefaultParagraphFont"/>
    <w:uiPriority w:val="31"/>
    <w:qFormat/>
    <w:rsid w:val="00537D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37DC2"/>
    <w:rPr>
      <w:b/>
      <w:bCs/>
      <w:caps w:val="0"/>
      <w:smallCaps/>
      <w:color w:val="auto"/>
      <w:spacing w:val="0"/>
      <w:u w:val="single"/>
    </w:rPr>
  </w:style>
  <w:style w:type="character" w:styleId="BookTitle">
    <w:name w:val="Book Title"/>
    <w:basedOn w:val="DefaultParagraphFont"/>
    <w:uiPriority w:val="33"/>
    <w:qFormat/>
    <w:rsid w:val="00537DC2"/>
    <w:rPr>
      <w:b/>
      <w:bCs/>
      <w:caps w:val="0"/>
      <w:smallCaps/>
      <w:spacing w:val="0"/>
    </w:rPr>
  </w:style>
  <w:style w:type="paragraph" w:styleId="TOCHeading">
    <w:name w:val="TOC Heading"/>
    <w:basedOn w:val="Heading1"/>
    <w:next w:val="Normal"/>
    <w:uiPriority w:val="39"/>
    <w:unhideWhenUsed/>
    <w:qFormat/>
    <w:rsid w:val="00537DC2"/>
    <w:pPr>
      <w:outlineLvl w:val="9"/>
    </w:pPr>
  </w:style>
  <w:style w:type="paragraph" w:customStyle="1" w:styleId="VSteps">
    <w:name w:val="V Steps"/>
    <w:basedOn w:val="Normal"/>
    <w:rsid w:val="00F21C3D"/>
    <w:pPr>
      <w:tabs>
        <w:tab w:val="right" w:pos="187"/>
      </w:tabs>
      <w:spacing w:after="240" w:line="240" w:lineRule="exact"/>
      <w:ind w:left="360" w:hanging="720"/>
    </w:pPr>
    <w:rPr>
      <w:szCs w:val="22"/>
    </w:rPr>
  </w:style>
  <w:style w:type="paragraph" w:customStyle="1" w:styleId="VBulletsabc">
    <w:name w:val="V Bullets abc"/>
    <w:basedOn w:val="Normal"/>
    <w:rsid w:val="00F21C3D"/>
    <w:pPr>
      <w:keepNext/>
      <w:numPr>
        <w:numId w:val="11"/>
      </w:numPr>
      <w:spacing w:after="60" w:line="240" w:lineRule="exact"/>
    </w:pPr>
    <w:rPr>
      <w:rFonts w:ascii="Times New Roman" w:hAnsi="Times New Roman" w:cs="Times New Roman"/>
      <w:kern w:val="28"/>
    </w:rPr>
  </w:style>
  <w:style w:type="paragraph" w:customStyle="1" w:styleId="VStepswBullet">
    <w:name w:val="V Steps w/ Bullet"/>
    <w:basedOn w:val="VSteps"/>
    <w:next w:val="VBulletsabc"/>
    <w:rsid w:val="00F21C3D"/>
    <w:pPr>
      <w:keepNext/>
      <w:spacing w:after="140"/>
    </w:pPr>
  </w:style>
  <w:style w:type="character" w:styleId="HTMLCite">
    <w:name w:val="HTML Cite"/>
    <w:basedOn w:val="DefaultParagraphFont"/>
    <w:uiPriority w:val="99"/>
    <w:unhideWhenUsed/>
    <w:rsid w:val="00F21C3D"/>
    <w:rPr>
      <w:i/>
      <w:iCs/>
    </w:rPr>
  </w:style>
  <w:style w:type="character" w:customStyle="1" w:styleId="citationvolume">
    <w:name w:val="citation_volume"/>
    <w:basedOn w:val="DefaultParagraphFont"/>
    <w:rsid w:val="00F21C3D"/>
  </w:style>
  <w:style w:type="paragraph" w:customStyle="1" w:styleId="Equation">
    <w:name w:val="Equation"/>
    <w:basedOn w:val="Normal"/>
    <w:link w:val="EquationChar"/>
    <w:qFormat/>
    <w:rsid w:val="003C16D8"/>
    <w:pPr>
      <w:tabs>
        <w:tab w:val="center" w:pos="4680"/>
        <w:tab w:val="right" w:pos="10080"/>
      </w:tabs>
      <w:spacing w:after="0"/>
      <w:ind w:firstLine="475"/>
    </w:pPr>
    <w:rPr>
      <w:sz w:val="22"/>
      <w:szCs w:val="22"/>
    </w:rPr>
  </w:style>
  <w:style w:type="character" w:customStyle="1" w:styleId="EquationChar">
    <w:name w:val="Equation Char"/>
    <w:basedOn w:val="DefaultParagraphFont"/>
    <w:link w:val="Equation"/>
    <w:rsid w:val="003C16D8"/>
    <w:rPr>
      <w:sz w:val="22"/>
      <w:szCs w:val="22"/>
    </w:rPr>
  </w:style>
  <w:style w:type="character" w:styleId="PlaceholderText">
    <w:name w:val="Placeholder Text"/>
    <w:basedOn w:val="DefaultParagraphFont"/>
    <w:uiPriority w:val="99"/>
    <w:semiHidden/>
    <w:rsid w:val="00F1323D"/>
    <w:rPr>
      <w:color w:val="808080"/>
    </w:rPr>
  </w:style>
  <w:style w:type="table" w:customStyle="1" w:styleId="TableGrid1">
    <w:name w:val="Table Grid1"/>
    <w:basedOn w:val="TableNormal"/>
    <w:next w:val="TableGrid"/>
    <w:uiPriority w:val="59"/>
    <w:rsid w:val="00F1323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323D"/>
    <w:pPr>
      <w:spacing w:after="100"/>
    </w:pPr>
  </w:style>
  <w:style w:type="paragraph" w:styleId="TOC3">
    <w:name w:val="toc 3"/>
    <w:basedOn w:val="Normal"/>
    <w:next w:val="Normal"/>
    <w:autoRedefine/>
    <w:uiPriority w:val="39"/>
    <w:unhideWhenUsed/>
    <w:rsid w:val="00F1323D"/>
    <w:pPr>
      <w:spacing w:after="100"/>
      <w:ind w:left="480"/>
    </w:pPr>
  </w:style>
  <w:style w:type="paragraph" w:styleId="TOC2">
    <w:name w:val="toc 2"/>
    <w:basedOn w:val="Normal"/>
    <w:next w:val="Normal"/>
    <w:autoRedefine/>
    <w:uiPriority w:val="39"/>
    <w:unhideWhenUsed/>
    <w:rsid w:val="00F1323D"/>
    <w:pPr>
      <w:spacing w:after="100"/>
      <w:ind w:left="240"/>
    </w:pPr>
  </w:style>
  <w:style w:type="paragraph" w:styleId="TOC4">
    <w:name w:val="toc 4"/>
    <w:basedOn w:val="Normal"/>
    <w:next w:val="Normal"/>
    <w:autoRedefine/>
    <w:uiPriority w:val="39"/>
    <w:unhideWhenUsed/>
    <w:rsid w:val="009F5C1E"/>
    <w:pPr>
      <w:spacing w:after="100" w:line="259" w:lineRule="auto"/>
      <w:ind w:left="660"/>
    </w:pPr>
    <w:rPr>
      <w:sz w:val="22"/>
      <w:szCs w:val="22"/>
    </w:rPr>
  </w:style>
  <w:style w:type="paragraph" w:styleId="TOC5">
    <w:name w:val="toc 5"/>
    <w:basedOn w:val="Normal"/>
    <w:next w:val="Normal"/>
    <w:autoRedefine/>
    <w:uiPriority w:val="39"/>
    <w:unhideWhenUsed/>
    <w:rsid w:val="009F5C1E"/>
    <w:pPr>
      <w:spacing w:after="100" w:line="259" w:lineRule="auto"/>
      <w:ind w:left="880"/>
    </w:pPr>
    <w:rPr>
      <w:sz w:val="22"/>
      <w:szCs w:val="22"/>
    </w:rPr>
  </w:style>
  <w:style w:type="paragraph" w:styleId="TOC6">
    <w:name w:val="toc 6"/>
    <w:basedOn w:val="Normal"/>
    <w:next w:val="Normal"/>
    <w:autoRedefine/>
    <w:uiPriority w:val="39"/>
    <w:unhideWhenUsed/>
    <w:rsid w:val="009F5C1E"/>
    <w:pPr>
      <w:spacing w:after="100" w:line="259" w:lineRule="auto"/>
      <w:ind w:left="1100"/>
    </w:pPr>
    <w:rPr>
      <w:sz w:val="22"/>
      <w:szCs w:val="22"/>
    </w:rPr>
  </w:style>
  <w:style w:type="paragraph" w:styleId="TOC7">
    <w:name w:val="toc 7"/>
    <w:basedOn w:val="Normal"/>
    <w:next w:val="Normal"/>
    <w:autoRedefine/>
    <w:uiPriority w:val="39"/>
    <w:unhideWhenUsed/>
    <w:rsid w:val="009F5C1E"/>
    <w:pPr>
      <w:spacing w:after="100" w:line="259" w:lineRule="auto"/>
      <w:ind w:left="1320"/>
    </w:pPr>
    <w:rPr>
      <w:sz w:val="22"/>
      <w:szCs w:val="22"/>
    </w:rPr>
  </w:style>
  <w:style w:type="paragraph" w:styleId="TOC8">
    <w:name w:val="toc 8"/>
    <w:basedOn w:val="Normal"/>
    <w:next w:val="Normal"/>
    <w:autoRedefine/>
    <w:uiPriority w:val="39"/>
    <w:unhideWhenUsed/>
    <w:rsid w:val="009F5C1E"/>
    <w:pPr>
      <w:spacing w:after="100" w:line="259" w:lineRule="auto"/>
      <w:ind w:left="1540"/>
    </w:pPr>
    <w:rPr>
      <w:sz w:val="22"/>
      <w:szCs w:val="22"/>
    </w:rPr>
  </w:style>
  <w:style w:type="paragraph" w:styleId="TOC9">
    <w:name w:val="toc 9"/>
    <w:basedOn w:val="Normal"/>
    <w:next w:val="Normal"/>
    <w:autoRedefine/>
    <w:uiPriority w:val="39"/>
    <w:unhideWhenUsed/>
    <w:rsid w:val="009F5C1E"/>
    <w:pPr>
      <w:spacing w:after="100" w:line="259" w:lineRule="auto"/>
      <w:ind w:left="1760"/>
    </w:pPr>
    <w:rPr>
      <w:sz w:val="22"/>
      <w:szCs w:val="22"/>
    </w:rPr>
  </w:style>
  <w:style w:type="character" w:styleId="FollowedHyperlink">
    <w:name w:val="FollowedHyperlink"/>
    <w:basedOn w:val="DefaultParagraphFont"/>
    <w:semiHidden/>
    <w:unhideWhenUsed/>
    <w:rsid w:val="00D04FB9"/>
    <w:rPr>
      <w:color w:val="954F72" w:themeColor="followedHyperlink"/>
      <w:u w:val="single"/>
    </w:rPr>
  </w:style>
  <w:style w:type="paragraph" w:customStyle="1" w:styleId="Normal00">
    <w:name w:val="Normal00"/>
    <w:basedOn w:val="Normal"/>
    <w:link w:val="Normal00Char"/>
    <w:qFormat/>
    <w:rsid w:val="00A11C33"/>
    <w:pPr>
      <w:spacing w:after="0" w:line="240" w:lineRule="auto"/>
    </w:pPr>
  </w:style>
  <w:style w:type="character" w:customStyle="1" w:styleId="Normal00Char">
    <w:name w:val="Normal00 Char"/>
    <w:basedOn w:val="DefaultParagraphFont"/>
    <w:link w:val="Normal00"/>
    <w:rsid w:val="00A11C33"/>
    <w:rPr>
      <w:sz w:val="24"/>
      <w:szCs w:val="24"/>
    </w:rPr>
  </w:style>
  <w:style w:type="paragraph" w:customStyle="1" w:styleId="Normal0">
    <w:name w:val="Normal0"/>
    <w:basedOn w:val="Normal"/>
    <w:link w:val="Normal0Char"/>
    <w:qFormat/>
    <w:rsid w:val="00CF74AE"/>
    <w:pPr>
      <w:tabs>
        <w:tab w:val="right" w:pos="9360"/>
      </w:tabs>
      <w:spacing w:after="0" w:line="240" w:lineRule="auto"/>
      <w:ind w:firstLine="0"/>
    </w:pPr>
  </w:style>
  <w:style w:type="paragraph" w:customStyle="1" w:styleId="Indent">
    <w:name w:val="Indent"/>
    <w:basedOn w:val="ListParagraph"/>
    <w:link w:val="IndentChar"/>
    <w:qFormat/>
    <w:rsid w:val="00D4669F"/>
    <w:pPr>
      <w:ind w:left="1440" w:firstLine="0"/>
    </w:pPr>
  </w:style>
  <w:style w:type="character" w:customStyle="1" w:styleId="Normal0Char">
    <w:name w:val="Normal0 Char"/>
    <w:basedOn w:val="DefaultParagraphFont"/>
    <w:link w:val="Normal0"/>
    <w:rsid w:val="00CF74AE"/>
    <w:rPr>
      <w:sz w:val="24"/>
      <w:szCs w:val="24"/>
    </w:rPr>
  </w:style>
  <w:style w:type="table" w:customStyle="1" w:styleId="TableGrid2">
    <w:name w:val="Table Grid2"/>
    <w:basedOn w:val="TableNormal"/>
    <w:next w:val="TableGrid"/>
    <w:uiPriority w:val="59"/>
    <w:rsid w:val="008F7057"/>
    <w:pPr>
      <w:spacing w:line="259"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69F"/>
    <w:rPr>
      <w:sz w:val="24"/>
      <w:szCs w:val="24"/>
    </w:rPr>
  </w:style>
  <w:style w:type="character" w:customStyle="1" w:styleId="IndentChar">
    <w:name w:val="Indent Char"/>
    <w:basedOn w:val="ListParagraphChar"/>
    <w:link w:val="Indent"/>
    <w:rsid w:val="00D4669F"/>
    <w:rPr>
      <w:sz w:val="24"/>
      <w:szCs w:val="24"/>
    </w:rPr>
  </w:style>
  <w:style w:type="paragraph" w:customStyle="1" w:styleId="ChapterTitle">
    <w:name w:val="Chapter Title"/>
    <w:basedOn w:val="Heading1"/>
    <w:next w:val="Normal"/>
    <w:link w:val="ChapterTitleChar"/>
    <w:rsid w:val="00785A77"/>
  </w:style>
  <w:style w:type="character" w:customStyle="1" w:styleId="ChapterTitleChar">
    <w:name w:val="Chapter Title Char"/>
    <w:basedOn w:val="TitleChar"/>
    <w:link w:val="ChapterTitle"/>
    <w:rsid w:val="00EF72C2"/>
    <w:rPr>
      <w:rFonts w:asciiTheme="majorHAnsi" w:eastAsiaTheme="majorEastAsia" w:hAnsiTheme="majorHAnsi" w:cstheme="majorBidi"/>
      <w:color w:val="2F5496" w:themeColor="accent5" w:themeShade="BF"/>
      <w:sz w:val="40"/>
      <w:szCs w:val="40"/>
    </w:rPr>
  </w:style>
  <w:style w:type="table" w:customStyle="1" w:styleId="TableGrid3">
    <w:name w:val="Table Grid3"/>
    <w:basedOn w:val="TableNormal"/>
    <w:next w:val="TableGrid"/>
    <w:uiPriority w:val="59"/>
    <w:rsid w:val="00DB1344"/>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2FD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37F8"/>
    <w:rPr>
      <w:sz w:val="16"/>
      <w:szCs w:val="16"/>
    </w:rPr>
  </w:style>
  <w:style w:type="paragraph" w:styleId="CommentText">
    <w:name w:val="annotation text"/>
    <w:basedOn w:val="Normal"/>
    <w:link w:val="CommentTextChar"/>
    <w:semiHidden/>
    <w:unhideWhenUsed/>
    <w:rsid w:val="00FF37F8"/>
    <w:pPr>
      <w:spacing w:line="240" w:lineRule="auto"/>
    </w:pPr>
    <w:rPr>
      <w:sz w:val="20"/>
      <w:szCs w:val="20"/>
    </w:rPr>
  </w:style>
  <w:style w:type="character" w:customStyle="1" w:styleId="CommentTextChar">
    <w:name w:val="Comment Text Char"/>
    <w:basedOn w:val="DefaultParagraphFont"/>
    <w:link w:val="CommentText"/>
    <w:semiHidden/>
    <w:rsid w:val="00FF37F8"/>
    <w:rPr>
      <w:sz w:val="20"/>
      <w:szCs w:val="20"/>
    </w:rPr>
  </w:style>
  <w:style w:type="paragraph" w:styleId="CommentSubject">
    <w:name w:val="annotation subject"/>
    <w:basedOn w:val="CommentText"/>
    <w:next w:val="CommentText"/>
    <w:link w:val="CommentSubjectChar"/>
    <w:semiHidden/>
    <w:unhideWhenUsed/>
    <w:rsid w:val="00FF37F8"/>
    <w:rPr>
      <w:b/>
      <w:bCs/>
    </w:rPr>
  </w:style>
  <w:style w:type="character" w:customStyle="1" w:styleId="CommentSubjectChar">
    <w:name w:val="Comment Subject Char"/>
    <w:basedOn w:val="CommentTextChar"/>
    <w:link w:val="CommentSubject"/>
    <w:semiHidden/>
    <w:rsid w:val="00FF37F8"/>
    <w:rPr>
      <w:b/>
      <w:bCs/>
      <w:sz w:val="20"/>
      <w:szCs w:val="20"/>
    </w:rPr>
  </w:style>
  <w:style w:type="paragraph" w:styleId="Revision">
    <w:name w:val="Revision"/>
    <w:hidden/>
    <w:uiPriority w:val="99"/>
    <w:semiHidden/>
    <w:rsid w:val="00C766FB"/>
    <w:pPr>
      <w:spacing w:after="0" w:line="240" w:lineRule="auto"/>
    </w:pPr>
    <w:rPr>
      <w:sz w:val="24"/>
      <w:szCs w:val="24"/>
    </w:rPr>
  </w:style>
  <w:style w:type="character" w:styleId="UnresolvedMention">
    <w:name w:val="Unresolved Mention"/>
    <w:basedOn w:val="DefaultParagraphFont"/>
    <w:uiPriority w:val="99"/>
    <w:semiHidden/>
    <w:unhideWhenUsed/>
    <w:rsid w:val="000526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7604">
      <w:bodyDiv w:val="1"/>
      <w:marLeft w:val="0"/>
      <w:marRight w:val="0"/>
      <w:marTop w:val="0"/>
      <w:marBottom w:val="0"/>
      <w:divBdr>
        <w:top w:val="none" w:sz="0" w:space="0" w:color="auto"/>
        <w:left w:val="none" w:sz="0" w:space="0" w:color="auto"/>
        <w:bottom w:val="none" w:sz="0" w:space="0" w:color="auto"/>
        <w:right w:val="none" w:sz="0" w:space="0" w:color="auto"/>
      </w:divBdr>
    </w:div>
    <w:div w:id="682711545">
      <w:bodyDiv w:val="1"/>
      <w:marLeft w:val="0"/>
      <w:marRight w:val="0"/>
      <w:marTop w:val="0"/>
      <w:marBottom w:val="0"/>
      <w:divBdr>
        <w:top w:val="none" w:sz="0" w:space="0" w:color="auto"/>
        <w:left w:val="none" w:sz="0" w:space="0" w:color="auto"/>
        <w:bottom w:val="none" w:sz="0" w:space="0" w:color="auto"/>
        <w:right w:val="none" w:sz="0" w:space="0" w:color="auto"/>
      </w:divBdr>
      <w:divsChild>
        <w:div w:id="519244988">
          <w:marLeft w:val="0"/>
          <w:marRight w:val="0"/>
          <w:marTop w:val="0"/>
          <w:marBottom w:val="0"/>
          <w:divBdr>
            <w:top w:val="none" w:sz="0" w:space="0" w:color="auto"/>
            <w:left w:val="none" w:sz="0" w:space="0" w:color="auto"/>
            <w:bottom w:val="none" w:sz="0" w:space="0" w:color="auto"/>
            <w:right w:val="none" w:sz="0" w:space="0" w:color="auto"/>
          </w:divBdr>
        </w:div>
        <w:div w:id="422067295">
          <w:marLeft w:val="0"/>
          <w:marRight w:val="0"/>
          <w:marTop w:val="0"/>
          <w:marBottom w:val="0"/>
          <w:divBdr>
            <w:top w:val="none" w:sz="0" w:space="0" w:color="auto"/>
            <w:left w:val="none" w:sz="0" w:space="0" w:color="auto"/>
            <w:bottom w:val="none" w:sz="0" w:space="0" w:color="auto"/>
            <w:right w:val="none" w:sz="0" w:space="0" w:color="auto"/>
          </w:divBdr>
        </w:div>
        <w:div w:id="428820033">
          <w:marLeft w:val="0"/>
          <w:marRight w:val="0"/>
          <w:marTop w:val="0"/>
          <w:marBottom w:val="0"/>
          <w:divBdr>
            <w:top w:val="none" w:sz="0" w:space="0" w:color="auto"/>
            <w:left w:val="none" w:sz="0" w:space="0" w:color="auto"/>
            <w:bottom w:val="none" w:sz="0" w:space="0" w:color="auto"/>
            <w:right w:val="none" w:sz="0" w:space="0" w:color="auto"/>
          </w:divBdr>
        </w:div>
        <w:div w:id="1475636033">
          <w:marLeft w:val="0"/>
          <w:marRight w:val="0"/>
          <w:marTop w:val="0"/>
          <w:marBottom w:val="0"/>
          <w:divBdr>
            <w:top w:val="none" w:sz="0" w:space="0" w:color="auto"/>
            <w:left w:val="none" w:sz="0" w:space="0" w:color="auto"/>
            <w:bottom w:val="none" w:sz="0" w:space="0" w:color="auto"/>
            <w:right w:val="none" w:sz="0" w:space="0" w:color="auto"/>
          </w:divBdr>
        </w:div>
        <w:div w:id="1472865710">
          <w:marLeft w:val="0"/>
          <w:marRight w:val="0"/>
          <w:marTop w:val="0"/>
          <w:marBottom w:val="0"/>
          <w:divBdr>
            <w:top w:val="none" w:sz="0" w:space="0" w:color="auto"/>
            <w:left w:val="none" w:sz="0" w:space="0" w:color="auto"/>
            <w:bottom w:val="none" w:sz="0" w:space="0" w:color="auto"/>
            <w:right w:val="none" w:sz="0" w:space="0" w:color="auto"/>
          </w:divBdr>
        </w:div>
        <w:div w:id="52556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sa/4.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sa/4.0/"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Gas Volume </a:t>
            </a:r>
            <a:r>
              <a:rPr lang="en-US" i="1"/>
              <a:t>vs.</a:t>
            </a:r>
            <a:r>
              <a:rPr lang="en-US"/>
              <a:t> Temperature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Sheet1!$C$8</c:f>
              <c:strCache>
                <c:ptCount val="1"/>
                <c:pt idx="0">
                  <c:v>Hi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1.2865348454420203E-16"/>
                  <c:y val="4.1666666666666664E-2"/>
                </c:manualLayout>
              </c:layout>
              <c:tx>
                <c:rich>
                  <a:bodyPr/>
                  <a:lstStyle/>
                  <a:p>
                    <a:r>
                      <a:rPr lang="en-US" i="0"/>
                      <a:t>(</a:t>
                    </a:r>
                    <a:r>
                      <a:rPr lang="en-US" i="1"/>
                      <a:t>T</a:t>
                    </a:r>
                    <a:r>
                      <a:rPr lang="en-US" i="0" baseline="-25000"/>
                      <a:t>H</a:t>
                    </a:r>
                    <a:r>
                      <a:rPr lang="en-US" i="0" baseline="0"/>
                      <a:t>, </a:t>
                    </a:r>
                    <a:r>
                      <a:rPr lang="en-US" i="1" baseline="0"/>
                      <a:t>V</a:t>
                    </a:r>
                    <a:r>
                      <a:rPr lang="en-US" i="0" baseline="-25000"/>
                      <a:t>H</a:t>
                    </a:r>
                    <a:r>
                      <a:rPr lang="en-US" i="0" baseline="0"/>
                      <a:t>)</a:t>
                    </a:r>
                    <a:endParaRPr lang="en-US" i="1"/>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81-4AA8-97BA-6F17DF17202A}"/>
                </c:ext>
              </c:extLst>
            </c:dLbl>
            <c:dLbl>
              <c:idx val="1"/>
              <c:layout>
                <c:manualLayout>
                  <c:x val="-2.456140350877193E-2"/>
                  <c:y val="2.7777777777777776E-2"/>
                </c:manualLayout>
              </c:layout>
              <c:tx>
                <c:rich>
                  <a:bodyPr/>
                  <a:lstStyle/>
                  <a:p>
                    <a:r>
                      <a:rPr lang="en-US" i="0"/>
                      <a:t>(</a:t>
                    </a:r>
                    <a:r>
                      <a:rPr lang="en-US" i="1"/>
                      <a:t>T</a:t>
                    </a:r>
                    <a:r>
                      <a:rPr lang="en-US" i="0" baseline="-25000"/>
                      <a:t>L</a:t>
                    </a:r>
                    <a:r>
                      <a:rPr lang="en-US" i="0" baseline="0"/>
                      <a:t>,</a:t>
                    </a:r>
                    <a:r>
                      <a:rPr lang="en-US" i="1" baseline="0"/>
                      <a:t> V</a:t>
                    </a:r>
                    <a:r>
                      <a:rPr lang="en-US" i="0" baseline="-25000"/>
                      <a:t>L</a:t>
                    </a:r>
                    <a:r>
                      <a:rPr lang="en-US" i="0" baseline="0"/>
                      <a:t>)</a:t>
                    </a:r>
                    <a:endParaRPr lang="en-US" i="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81-4AA8-97BA-6F17DF17202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backward val="298"/>
            <c:dispRSqr val="0"/>
            <c:dispEq val="0"/>
          </c:trendline>
          <c:xVal>
            <c:numRef>
              <c:f>Sheet1!$E$8:$E$9</c:f>
              <c:numCache>
                <c:formatCode>General</c:formatCode>
                <c:ptCount val="2"/>
                <c:pt idx="0">
                  <c:v>100</c:v>
                </c:pt>
                <c:pt idx="1">
                  <c:v>25</c:v>
                </c:pt>
              </c:numCache>
            </c:numRef>
          </c:xVal>
          <c:yVal>
            <c:numRef>
              <c:f>Sheet1!$D$8:$D$9</c:f>
              <c:numCache>
                <c:formatCode>General</c:formatCode>
                <c:ptCount val="2"/>
                <c:pt idx="0">
                  <c:v>1.3</c:v>
                </c:pt>
                <c:pt idx="1">
                  <c:v>1.0386058981233244</c:v>
                </c:pt>
              </c:numCache>
            </c:numRef>
          </c:yVal>
          <c:smooth val="0"/>
          <c:extLst>
            <c:ext xmlns:c16="http://schemas.microsoft.com/office/drawing/2014/chart" uri="{C3380CC4-5D6E-409C-BE32-E72D297353CC}">
              <c16:uniqueId val="{00000000-B761-4328-A1B0-AD26E94DA218}"/>
            </c:ext>
          </c:extLst>
        </c:ser>
        <c:dLbls>
          <c:showLegendKey val="0"/>
          <c:showVal val="0"/>
          <c:showCatName val="0"/>
          <c:showSerName val="0"/>
          <c:showPercent val="0"/>
          <c:showBubbleSize val="0"/>
        </c:dLbls>
        <c:axId val="367994184"/>
        <c:axId val="367993400"/>
      </c:scatterChart>
      <c:valAx>
        <c:axId val="367994184"/>
        <c:scaling>
          <c:orientation val="minMax"/>
          <c:max val="120"/>
          <c:min val="-3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993400"/>
        <c:crosses val="autoZero"/>
        <c:crossBetween val="midCat"/>
      </c:valAx>
      <c:valAx>
        <c:axId val="36799340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Volume/L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99418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5E01D58773A47B479A0721472F5DC" ma:contentTypeVersion="10" ma:contentTypeDescription="Create a new document." ma:contentTypeScope="" ma:versionID="e7d1a6e8745a18bbd971ff8359c87a91">
  <xsd:schema xmlns:xsd="http://www.w3.org/2001/XMLSchema" xmlns:xs="http://www.w3.org/2001/XMLSchema" xmlns:p="http://schemas.microsoft.com/office/2006/metadata/properties" xmlns:ns2="25fcdf68-2202-4d8f-9c1a-0513df894b38" xmlns:ns3="2f0cf8ec-f7a5-4ea2-a527-971865107317" targetNamespace="http://schemas.microsoft.com/office/2006/metadata/properties" ma:root="true" ma:fieldsID="79249a20bbba86b604032a83f99d47b8" ns2:_="" ns3:_="">
    <xsd:import namespace="25fcdf68-2202-4d8f-9c1a-0513df894b38"/>
    <xsd:import namespace="2f0cf8ec-f7a5-4ea2-a527-97186510731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cdf68-2202-4d8f-9c1a-0513df894b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0cf8ec-f7a5-4ea2-a527-97186510731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00AA1-41D8-400E-911A-8A9E9BFEE357}"/>
</file>

<file path=customXml/itemProps2.xml><?xml version="1.0" encoding="utf-8"?>
<ds:datastoreItem xmlns:ds="http://schemas.openxmlformats.org/officeDocument/2006/customXml" ds:itemID="{23189936-68A3-4D25-9B12-B9EFCFCF2BD8}">
  <ds:schemaRefs>
    <ds:schemaRef ds:uri="http://schemas.microsoft.com/sharepoint/v3/contenttype/forms"/>
  </ds:schemaRefs>
</ds:datastoreItem>
</file>

<file path=customXml/itemProps3.xml><?xml version="1.0" encoding="utf-8"?>
<ds:datastoreItem xmlns:ds="http://schemas.openxmlformats.org/officeDocument/2006/customXml" ds:itemID="{4F63FB06-D3A3-4565-8E97-53AA52DE28D7}">
  <ds:schemaRefs>
    <ds:schemaRef ds:uri="http://purl.org/dc/elements/1.1/"/>
    <ds:schemaRef ds:uri="http://schemas.microsoft.com/office/2006/metadata/properties"/>
    <ds:schemaRef ds:uri="http://purl.org/dc/terms/"/>
    <ds:schemaRef ds:uri="2f0cf8ec-f7a5-4ea2-a527-971865107317"/>
    <ds:schemaRef ds:uri="http://schemas.microsoft.com/office/2006/documentManagement/types"/>
    <ds:schemaRef ds:uri="25fcdf68-2202-4d8f-9c1a-0513df894b38"/>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330AA0F-E9D1-49DD-B20A-64D2A9451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1911</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General Chemistry II Lab Manual</vt:lpstr>
    </vt:vector>
  </TitlesOfParts>
  <Company/>
  <LinksUpToDate>false</LinksUpToDate>
  <CharactersWithSpaces>11495</CharactersWithSpaces>
  <SharedDoc>false</SharedDoc>
  <HLinks>
    <vt:vector size="6" baseType="variant">
      <vt:variant>
        <vt:i4>2031633</vt:i4>
      </vt:variant>
      <vt:variant>
        <vt:i4>-1</vt:i4>
      </vt:variant>
      <vt:variant>
        <vt:i4>1219</vt:i4>
      </vt:variant>
      <vt:variant>
        <vt:i4>1</vt:i4>
      </vt:variant>
      <vt:variant>
        <vt:lpwstr>http://imagescommerce.bcentral.com/merchantfiles/4494870/n9-b0-31.gif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Chemistry II Lab Manual</dc:title>
  <dc:subject/>
  <dc:creator>Chemistry</dc:creator>
  <cp:keywords/>
  <dc:description/>
  <cp:lastModifiedBy>Christopher King</cp:lastModifiedBy>
  <cp:revision>3</cp:revision>
  <cp:lastPrinted>2018-04-10T23:02:00Z</cp:lastPrinted>
  <dcterms:created xsi:type="dcterms:W3CDTF">2018-08-20T18:58:00Z</dcterms:created>
  <dcterms:modified xsi:type="dcterms:W3CDTF">2018-08-20T19:01:00Z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0x010100DD15E01D58773A47B479A0721472F5DC</vt:lpwstr>
  </property>
</Properties>
</file>